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2FB7C" w14:textId="73398FD2" w:rsidR="00DC56E9" w:rsidRPr="00503B39" w:rsidRDefault="00DC56E9" w:rsidP="00DC56E9">
      <w:pPr>
        <w:spacing w:after="0"/>
        <w:ind w:firstLine="709"/>
        <w:jc w:val="both"/>
        <w:rPr>
          <w:rFonts w:ascii="Times New Roman" w:hAnsi="Times New Roman" w:cs="Times New Roman"/>
          <w:sz w:val="36"/>
          <w:szCs w:val="36"/>
          <w:lang w:val="kk-KZ"/>
        </w:rPr>
      </w:pPr>
      <w:r w:rsidRPr="00503B39">
        <w:rPr>
          <w:rFonts w:ascii="Times New Roman" w:hAnsi="Times New Roman" w:cs="Times New Roman"/>
          <w:sz w:val="36"/>
          <w:szCs w:val="36"/>
          <w:lang w:val="kk-KZ"/>
        </w:rPr>
        <w:t xml:space="preserve">Дәріс 12.  </w:t>
      </w:r>
      <w:r w:rsidR="00503B39" w:rsidRPr="00503B39">
        <w:rPr>
          <w:rFonts w:ascii="Times New Roman" w:eastAsia="Cambria" w:hAnsi="Times New Roman" w:cs="Times New Roman"/>
          <w:sz w:val="36"/>
          <w:szCs w:val="36"/>
          <w:lang w:val="kk-KZ"/>
        </w:rPr>
        <w:t>Тендерлік сауда-саттықта жеңімпазды анықтаудағы сапа және баға факторлары.</w:t>
      </w:r>
    </w:p>
    <w:p w14:paraId="1F068816" w14:textId="77777777" w:rsidR="00DC56E9" w:rsidRPr="00503B39" w:rsidRDefault="00DC56E9" w:rsidP="00DC56E9">
      <w:pPr>
        <w:spacing w:after="0"/>
        <w:ind w:firstLine="709"/>
        <w:jc w:val="both"/>
        <w:rPr>
          <w:rFonts w:ascii="Times New Roman" w:hAnsi="Times New Roman" w:cs="Times New Roman"/>
          <w:sz w:val="36"/>
          <w:szCs w:val="36"/>
          <w:lang w:val="kk-KZ"/>
        </w:rPr>
      </w:pPr>
    </w:p>
    <w:p w14:paraId="589F64C5" w14:textId="77777777" w:rsidR="00DC56E9" w:rsidRPr="00503B39" w:rsidRDefault="00DC56E9" w:rsidP="00DC56E9">
      <w:pPr>
        <w:spacing w:after="0"/>
        <w:ind w:firstLine="709"/>
        <w:jc w:val="both"/>
        <w:rPr>
          <w:rFonts w:ascii="Times New Roman" w:hAnsi="Times New Roman" w:cs="Times New Roman"/>
          <w:sz w:val="36"/>
          <w:szCs w:val="36"/>
          <w:lang w:val="kk-KZ"/>
        </w:rPr>
      </w:pPr>
    </w:p>
    <w:p w14:paraId="75E9BCEB" w14:textId="77777777" w:rsidR="00DC56E9" w:rsidRPr="00503B39" w:rsidRDefault="00DC56E9" w:rsidP="00DC56E9">
      <w:pPr>
        <w:spacing w:after="0"/>
        <w:ind w:firstLine="709"/>
        <w:jc w:val="both"/>
        <w:rPr>
          <w:rFonts w:ascii="Times New Roman" w:hAnsi="Times New Roman" w:cs="Times New Roman"/>
          <w:sz w:val="36"/>
          <w:szCs w:val="36"/>
          <w:lang w:val="kk-KZ"/>
        </w:rPr>
      </w:pPr>
      <w:r w:rsidRPr="00503B39">
        <w:rPr>
          <w:rFonts w:ascii="Times New Roman" w:hAnsi="Times New Roman" w:cs="Times New Roman"/>
          <w:sz w:val="36"/>
          <w:szCs w:val="36"/>
          <w:lang w:val="kk-KZ"/>
        </w:rPr>
        <w:t>Сұрақтар:</w:t>
      </w:r>
    </w:p>
    <w:p w14:paraId="23017E08" w14:textId="6ADA672C" w:rsidR="00DC56E9" w:rsidRPr="00503B39" w:rsidRDefault="00DC56E9" w:rsidP="00DC56E9">
      <w:pPr>
        <w:spacing w:after="0"/>
        <w:ind w:firstLine="709"/>
        <w:jc w:val="both"/>
        <w:rPr>
          <w:rFonts w:ascii="Times New Roman" w:hAnsi="Times New Roman" w:cs="Times New Roman"/>
          <w:sz w:val="36"/>
          <w:szCs w:val="36"/>
          <w:lang w:val="kk-KZ"/>
        </w:rPr>
      </w:pPr>
      <w:r w:rsidRPr="00503B39">
        <w:rPr>
          <w:rFonts w:ascii="Times New Roman" w:hAnsi="Times New Roman" w:cs="Times New Roman"/>
          <w:sz w:val="36"/>
          <w:szCs w:val="36"/>
          <w:lang w:val="kk-KZ"/>
        </w:rPr>
        <w:t>1.</w:t>
      </w:r>
      <w:r w:rsidR="00503B39" w:rsidRPr="00503B39">
        <w:rPr>
          <w:rFonts w:ascii="Times New Roman" w:eastAsia="Cambria" w:hAnsi="Times New Roman" w:cs="Times New Roman"/>
          <w:sz w:val="36"/>
          <w:szCs w:val="36"/>
          <w:lang w:val="kk-KZ"/>
        </w:rPr>
        <w:t xml:space="preserve"> Тендерлік сауда-саттықта жеңімпазды анықтаудағы сапа және баға факторлары.</w:t>
      </w:r>
    </w:p>
    <w:p w14:paraId="0B4CB9B9" w14:textId="7B03C7B9" w:rsidR="00DC56E9" w:rsidRPr="00503B39" w:rsidRDefault="00DC56E9" w:rsidP="00DC56E9">
      <w:pPr>
        <w:spacing w:after="0"/>
        <w:ind w:firstLine="709"/>
        <w:jc w:val="both"/>
        <w:rPr>
          <w:rFonts w:ascii="Times New Roman" w:hAnsi="Times New Roman" w:cs="Times New Roman"/>
          <w:sz w:val="36"/>
          <w:szCs w:val="36"/>
          <w:lang w:val="kk-KZ"/>
        </w:rPr>
      </w:pPr>
      <w:r w:rsidRPr="00503B39">
        <w:rPr>
          <w:rFonts w:ascii="Times New Roman" w:hAnsi="Times New Roman" w:cs="Times New Roman"/>
          <w:sz w:val="36"/>
          <w:szCs w:val="36"/>
          <w:lang w:val="kk-KZ"/>
        </w:rPr>
        <w:t>2.</w:t>
      </w:r>
      <w:r w:rsidR="00503B39" w:rsidRPr="00503B39">
        <w:rPr>
          <w:rFonts w:ascii="Times New Roman" w:eastAsia="Cambria" w:hAnsi="Times New Roman" w:cs="Times New Roman"/>
          <w:sz w:val="36"/>
          <w:szCs w:val="36"/>
          <w:lang w:val="kk-KZ"/>
        </w:rPr>
        <w:t xml:space="preserve"> Сауда-саттықта жеңімпазды анықтаудың әдістері</w:t>
      </w:r>
    </w:p>
    <w:p w14:paraId="197DA642" w14:textId="735DB81D" w:rsidR="00DC56E9" w:rsidRPr="00503B39" w:rsidRDefault="00DC56E9" w:rsidP="00DC56E9">
      <w:pPr>
        <w:spacing w:after="0"/>
        <w:ind w:firstLine="709"/>
        <w:jc w:val="both"/>
        <w:rPr>
          <w:rFonts w:ascii="Times New Roman" w:hAnsi="Times New Roman" w:cs="Times New Roman"/>
          <w:sz w:val="36"/>
          <w:szCs w:val="36"/>
          <w:lang w:val="kk-KZ"/>
        </w:rPr>
      </w:pPr>
      <w:r w:rsidRPr="00503B39">
        <w:rPr>
          <w:rFonts w:ascii="Times New Roman" w:hAnsi="Times New Roman" w:cs="Times New Roman"/>
          <w:sz w:val="36"/>
          <w:szCs w:val="36"/>
          <w:lang w:val="kk-KZ"/>
        </w:rPr>
        <w:t xml:space="preserve"> Мақсаты- студенттерге </w:t>
      </w:r>
      <w:r w:rsidR="00503B39" w:rsidRPr="00503B39">
        <w:rPr>
          <w:rFonts w:ascii="Times New Roman" w:eastAsia="Cambria" w:hAnsi="Times New Roman" w:cs="Times New Roman"/>
          <w:sz w:val="36"/>
          <w:szCs w:val="36"/>
          <w:lang w:val="kk-KZ"/>
        </w:rPr>
        <w:t>тендерлік сауда-саттықта жеңімпазды анықтаудағы сапа және баға факторларын</w:t>
      </w:r>
      <w:r w:rsidRPr="00503B39">
        <w:rPr>
          <w:rFonts w:ascii="Times New Roman" w:hAnsi="Times New Roman" w:cs="Times New Roman"/>
          <w:sz w:val="36"/>
          <w:szCs w:val="36"/>
          <w:lang w:val="kk-KZ"/>
        </w:rPr>
        <w:t xml:space="preserve">                                                                түсіндіру</w:t>
      </w:r>
    </w:p>
    <w:p w14:paraId="045FE05C" w14:textId="77777777" w:rsidR="00DC56E9" w:rsidRDefault="00DC56E9" w:rsidP="00DC56E9">
      <w:pPr>
        <w:spacing w:after="0"/>
        <w:jc w:val="both"/>
        <w:rPr>
          <w:rFonts w:ascii="Times New Roman" w:hAnsi="Times New Roman" w:cs="Times New Roman"/>
          <w:sz w:val="28"/>
          <w:szCs w:val="28"/>
          <w:lang w:val="kk-KZ"/>
        </w:rPr>
      </w:pPr>
    </w:p>
    <w:p w14:paraId="29A19252" w14:textId="77777777"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000000"/>
          <w:spacing w:val="2"/>
          <w:sz w:val="36"/>
          <w:szCs w:val="36"/>
          <w:lang w:val="kk-KZ" w:eastAsia="ru-RU"/>
        </w:rPr>
        <w:t>Конкурс тәсілімен мемлекеттік сатып алуды ұйымдастыру және өткізу мынадай реттілікпен іс-шараларды орындауды көздейді:</w:t>
      </w:r>
    </w:p>
    <w:p w14:paraId="36771DBF" w14:textId="77777777"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000000"/>
          <w:spacing w:val="2"/>
          <w:sz w:val="36"/>
          <w:szCs w:val="36"/>
          <w:lang w:val="kk-KZ" w:eastAsia="ru-RU"/>
        </w:rPr>
        <w:t>      1) тапсырыс берушi мен ұйымдастырушы бiр тұлғаны білдіретін жағдайларды қоспағанда, тапсырыс берушінің ұйымдастырушыны және алдағы уақытта болатын конкурста соңғысының мүдделерін білдіретін тапсырыс берушінің лауазымды адамын айқындауы;</w:t>
      </w:r>
    </w:p>
    <w:p w14:paraId="12BCE695" w14:textId="77777777"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000000"/>
          <w:spacing w:val="2"/>
          <w:sz w:val="36"/>
          <w:szCs w:val="36"/>
          <w:lang w:val="kk-KZ" w:eastAsia="ru-RU"/>
        </w:rPr>
        <w:t>      2) тапсырыс беруші ұйымдастырушыға конкурс тәсілімен мемлекеттік сатып алуды ұйымдастыру және өткізу үшін ақпараттар мен құжаттарды не бірыңғай ұйымдастырушыға конкурс тәсілімен мемлекеттік сатып алуды ұйымдастыру және өткізу үшін тапсырманы ұсыну;</w:t>
      </w:r>
    </w:p>
    <w:p w14:paraId="73E68C76" w14:textId="77777777"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000000"/>
          <w:spacing w:val="2"/>
          <w:sz w:val="36"/>
          <w:szCs w:val="36"/>
          <w:lang w:val="kk-KZ" w:eastAsia="ru-RU"/>
        </w:rPr>
        <w:t>      3) тапсырыс берушiнің конкурс тәсілімен мемлекеттік сатып алуды ұйымдастыру және өткізу рәсімдерін орындау үшін ұйымдастырушыға, бірыңғай ұйымдастырушыға веб-портал арқылы мемлекеттік сатып алудың жылдық жоспарының (мемлекеттік сатып алудың алдын ала жоспарының) тармақтарын жіберуі;</w:t>
      </w:r>
    </w:p>
    <w:p w14:paraId="6EA77CC1" w14:textId="77777777"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000000"/>
          <w:spacing w:val="2"/>
          <w:sz w:val="36"/>
          <w:szCs w:val="36"/>
          <w:lang w:val="kk-KZ" w:eastAsia="ru-RU"/>
        </w:rPr>
        <w:lastRenderedPageBreak/>
        <w:t>      4) конкурстық комиссияның құрамын, сараптау комиссия тобының құрамын не сарапшыны (қажет болғанда) айқындау және бекіту, конкурстық комиссияның хатшысын айқындау;</w:t>
      </w:r>
    </w:p>
    <w:p w14:paraId="2A69FBEA" w14:textId="77777777"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000000"/>
          <w:spacing w:val="2"/>
          <w:sz w:val="36"/>
          <w:szCs w:val="36"/>
          <w:lang w:val="kk-KZ" w:eastAsia="ru-RU"/>
        </w:rPr>
        <w:t>      5) конкурстық құжаттаманың жобасын бекіту;</w:t>
      </w:r>
    </w:p>
    <w:p w14:paraId="3EF206F7" w14:textId="77777777"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000000"/>
          <w:spacing w:val="2"/>
          <w:sz w:val="36"/>
          <w:szCs w:val="36"/>
          <w:lang w:val="kk-KZ" w:eastAsia="ru-RU"/>
        </w:rPr>
        <w:t>      6) конкурс тәсілімен мемлекеттік сатып алуды жүзеге асыру туралы хабарламаны, сондай-ақ конкурстық құжаттаманың мәтінін веб-порталда орналастыру;</w:t>
      </w:r>
    </w:p>
    <w:p w14:paraId="66020C18" w14:textId="77777777"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000000"/>
          <w:spacing w:val="2"/>
          <w:sz w:val="36"/>
          <w:szCs w:val="36"/>
          <w:lang w:val="kk-KZ" w:eastAsia="ru-RU"/>
        </w:rPr>
        <w:t>      7) конкурстық құжаттаманың жобасын веб-портал арқылы алдын ала талқылау және конкурстық құжаттаманың жобасын алдын ала талқылаудың хаттамасын, сондай-ақ конкурстық құжаттаманың мәтінін веб-порталда жариялау;</w:t>
      </w:r>
    </w:p>
    <w:p w14:paraId="7796D0CD" w14:textId="77777777"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000000"/>
          <w:spacing w:val="2"/>
          <w:sz w:val="36"/>
          <w:szCs w:val="36"/>
          <w:lang w:val="kk-KZ" w:eastAsia="ru-RU"/>
        </w:rPr>
        <w:t>      8) әлеуетті өнім берушілердің конкурсқа қатысуға электронды құжат нысанындағы өтінімдерін ұсыну және оларды веб-порталда автоматты түрде тіркеу;</w:t>
      </w:r>
    </w:p>
    <w:p w14:paraId="6FD551BD" w14:textId="77777777"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000000"/>
          <w:spacing w:val="2"/>
          <w:sz w:val="36"/>
          <w:szCs w:val="36"/>
          <w:lang w:val="kk-KZ" w:eastAsia="ru-RU"/>
        </w:rPr>
        <w:t>      9) өтінімдерді автоматты түрде ашу және тиісті ашу хаттамасын веб-порталда жариялау;</w:t>
      </w:r>
    </w:p>
    <w:p w14:paraId="65ADB6DE" w14:textId="77777777"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000000"/>
          <w:spacing w:val="2"/>
          <w:sz w:val="36"/>
          <w:szCs w:val="36"/>
          <w:lang w:val="kk-KZ" w:eastAsia="ru-RU"/>
        </w:rPr>
        <w:t>      10) біліктілік талаптарына және конкурстық құжаттама талаптарына сәйкестігі тұрғысында әлеуетті өнім берушілердің конкурсқа қатысуға өтінімдерін, сондай-ақ Заңның 6-бабында көзделген шектеулердің болмауын конкурстық комиссияның веб-портал арқылы қарауы;</w:t>
      </w:r>
    </w:p>
    <w:p w14:paraId="544D628D" w14:textId="77777777"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000000"/>
          <w:spacing w:val="2"/>
          <w:sz w:val="36"/>
          <w:szCs w:val="36"/>
          <w:lang w:val="kk-KZ" w:eastAsia="ru-RU"/>
        </w:rPr>
        <w:t>      11) әлеуетті өнім берушілердің конкурсқа қатысуға арналған өз өтінімдерін біліктілік талаптарына және конкурстық құжаттама талаптарына сәйкес келтіруі;</w:t>
      </w:r>
    </w:p>
    <w:p w14:paraId="37CA9763" w14:textId="77777777"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000000"/>
          <w:spacing w:val="2"/>
          <w:sz w:val="36"/>
          <w:szCs w:val="36"/>
          <w:lang w:val="kk-KZ" w:eastAsia="ru-RU"/>
        </w:rPr>
        <w:lastRenderedPageBreak/>
        <w:t>      12) әлеуетті өнім берушілердің біліктілік талаптарына және конкурстық құжаттама талаптарына сәйкестендірілген конкурсқа қатысуға өтінімдерін қайтадан қарауы;</w:t>
      </w:r>
    </w:p>
    <w:p w14:paraId="721E7479" w14:textId="77777777"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000000"/>
          <w:spacing w:val="2"/>
          <w:sz w:val="36"/>
          <w:szCs w:val="36"/>
          <w:lang w:val="kk-KZ" w:eastAsia="ru-RU"/>
        </w:rPr>
        <w:t>      13) біліктілік талаптарына және конкурстық құжаттама талаптарына сәйкес келетін әлеуетті өнім берушілерді айқындау және оларды конкурсқа қатысушы деп тану, сондай-ақ конкурсқа қатысушылардың конкурстық баға ұсынымдарына өлшемшарттардың салыстырмалы мәндерiн қолдану;</w:t>
      </w:r>
    </w:p>
    <w:p w14:paraId="1567390D" w14:textId="77777777"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000000"/>
          <w:spacing w:val="2"/>
          <w:sz w:val="36"/>
          <w:szCs w:val="36"/>
          <w:lang w:val="kk-KZ" w:eastAsia="ru-RU"/>
        </w:rPr>
        <w:t>      14) конкурсқа қатысушылардың шартты бағаларын веб-порталдың автоматты түрде салыстыруы, ең төменгі шартты баға негізінде конкурстың жеңімпазын, сондай-ақ екінші орын алған әлеуетті өнім берушіні айқындау және конкурс тәсілімен мемлекеттік сатып алудың қорытындысы туралы хаттаманы веб-порталда жариялау;</w:t>
      </w:r>
    </w:p>
    <w:p w14:paraId="34045B33" w14:textId="77777777"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000000"/>
          <w:spacing w:val="2"/>
          <w:sz w:val="36"/>
          <w:szCs w:val="36"/>
          <w:lang w:val="kk-KZ" w:eastAsia="ru-RU"/>
        </w:rPr>
        <w:t>      15) тапсырыс берушінің конкурс тәсілімен мемлекеттік сатып алу қорытындысы туралы хаттамасы негізінде жеңімпазбен шарт жасасуы;</w:t>
      </w:r>
    </w:p>
    <w:p w14:paraId="262B8533" w14:textId="77777777"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000000"/>
          <w:spacing w:val="2"/>
          <w:sz w:val="36"/>
          <w:szCs w:val="36"/>
          <w:lang w:val="kk-KZ" w:eastAsia="ru-RU"/>
        </w:rPr>
        <w:t>      Осы тармақтың 7) тармақшасында көзделген іс-шаралар Қазақстан Республикасының мемлекеттік құпиялар туралы заңнамасына сәйкес олар туралы мәліметтер мемлекеттік құпияларды құрайтын және (немесе) таралуы шектеулі қызметтік ақпаратты қамтитын мемлекеттік сатып алу кезінде жүзеге асырылмайды.</w:t>
      </w:r>
    </w:p>
    <w:p w14:paraId="6EA1CEEA" w14:textId="77777777"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000000"/>
          <w:spacing w:val="2"/>
          <w:sz w:val="36"/>
          <w:szCs w:val="36"/>
          <w:lang w:val="kk-KZ" w:eastAsia="ru-RU"/>
        </w:rPr>
        <w:t>      Осы тармақтың 11) тармақшасында көзделген іс-шаралар конкурстық комиссия біліктілік талаптарына және конкурстық құжаттама талаптарына сәйкес келмейтін әлеуетті өнім берушілерді анықтаған жағдайда жүзеге асырылады.</w:t>
      </w:r>
    </w:p>
    <w:p w14:paraId="508BDB98" w14:textId="77777777"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000000"/>
          <w:spacing w:val="2"/>
          <w:sz w:val="36"/>
          <w:szCs w:val="36"/>
          <w:lang w:val="kk-KZ" w:eastAsia="ru-RU"/>
        </w:rPr>
        <w:lastRenderedPageBreak/>
        <w:t>      109. Бірыңғай ұйымдастырушы мемлекеттік сатып алуды келесі кезеңдердің ретін сақтай отырып, өткізеді:</w:t>
      </w:r>
    </w:p>
    <w:p w14:paraId="20744856" w14:textId="77777777"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000000"/>
          <w:spacing w:val="2"/>
          <w:sz w:val="36"/>
          <w:szCs w:val="36"/>
          <w:lang w:val="kk-KZ" w:eastAsia="ru-RU"/>
        </w:rPr>
        <w:t>      1) тапсырыс берушінің бірыңғай ұйымдастырушыға мемлекеттік сатып алуды ұйымдастыруға және өткізуге осы Қағидалардың 115-тармағында белгіленген құжаттарды қамтитын тапсырманы ұсынуы;</w:t>
      </w:r>
    </w:p>
    <w:p w14:paraId="2807D739" w14:textId="77777777"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000000"/>
          <w:spacing w:val="2"/>
          <w:sz w:val="36"/>
          <w:szCs w:val="36"/>
          <w:lang w:val="kk-KZ" w:eastAsia="ru-RU"/>
        </w:rPr>
        <w:t>      2) тапсырыс беруші ұсынған осы Қағидалардың 115-тармағында белгіленген құжаттарды қамтитын тапсырманың негізінде бірыңғай ұйымдастырушының конкурстық құжаттаманың жобасын әзірлеуі және бекітуі;</w:t>
      </w:r>
    </w:p>
    <w:p w14:paraId="4FD8603A" w14:textId="77777777"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000000"/>
          <w:spacing w:val="2"/>
          <w:sz w:val="36"/>
          <w:szCs w:val="36"/>
          <w:lang w:val="kk-KZ" w:eastAsia="ru-RU"/>
        </w:rPr>
        <w:t>      3) мемлекеттік сатып алуды бірыңғай ұйымдастырушының конкурстық комиссияның құрамын анықтауы және бекітуі.</w:t>
      </w:r>
    </w:p>
    <w:p w14:paraId="3AF06597" w14:textId="77777777"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000000"/>
          <w:spacing w:val="2"/>
          <w:sz w:val="36"/>
          <w:szCs w:val="36"/>
          <w:lang w:val="kk-KZ" w:eastAsia="ru-RU"/>
        </w:rPr>
        <w:t>      Осы Қағидалардың 34-тармағының 1) тармақшасында көзделген жағдайда бірыңғай ұйымдастырушы анықтайтын және бекітетін конкурстық комиссияның құрамына тапсырыс берушінің өкілдері де енеді;</w:t>
      </w:r>
    </w:p>
    <w:p w14:paraId="33762780" w14:textId="77777777"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000000"/>
          <w:spacing w:val="2"/>
          <w:sz w:val="36"/>
          <w:szCs w:val="36"/>
          <w:lang w:val="kk-KZ" w:eastAsia="ru-RU"/>
        </w:rPr>
        <w:t>      4) қажет болған жағдайда бірыңғай ұйымдастырушы конкурстық құжаттамаға өзгерістер мен (немесе) толықтырулар енгізуі;</w:t>
      </w:r>
    </w:p>
    <w:p w14:paraId="56D62494" w14:textId="77777777"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000000"/>
          <w:spacing w:val="2"/>
          <w:sz w:val="36"/>
          <w:szCs w:val="36"/>
          <w:lang w:val="kk-KZ" w:eastAsia="ru-RU"/>
        </w:rPr>
        <w:t>      5) бірыңғай ұйымдастырушының мемлекеттік сатып алуды өткізу туралы хабарландыруды веб-порталға орналастыруы;</w:t>
      </w:r>
    </w:p>
    <w:p w14:paraId="70461BC0" w14:textId="77777777"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000000"/>
          <w:spacing w:val="2"/>
          <w:sz w:val="36"/>
          <w:szCs w:val="36"/>
          <w:lang w:val="kk-KZ" w:eastAsia="ru-RU"/>
        </w:rPr>
        <w:t>      6) осы Қағидалардың 34-тармағының 1) тармақшасында көзделген жағдайда бірыңғай ұйымдастырушының тапсырыс берушіге конкурстық құжаттың техникалық ерекшелігіне және (немесе) мемлекеттік сатып алу туралы шарттың жобасына конкурстық құжаттама алған, веб-</w:t>
      </w:r>
      <w:r w:rsidRPr="0088646D">
        <w:rPr>
          <w:rFonts w:ascii="Times New Roman" w:eastAsia="Times New Roman" w:hAnsi="Times New Roman" w:cs="Times New Roman"/>
          <w:color w:val="000000"/>
          <w:spacing w:val="2"/>
          <w:sz w:val="36"/>
          <w:szCs w:val="36"/>
          <w:lang w:val="kk-KZ" w:eastAsia="ru-RU"/>
        </w:rPr>
        <w:lastRenderedPageBreak/>
        <w:t>порталда автоматты түрде тіркелген тұлғалардың тарапына сұрау салулар мен ескертулер жіберуі;</w:t>
      </w:r>
    </w:p>
    <w:p w14:paraId="4CA39AB9" w14:textId="77777777"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000000"/>
          <w:spacing w:val="2"/>
          <w:sz w:val="36"/>
          <w:szCs w:val="36"/>
          <w:lang w:val="kk-KZ" w:eastAsia="ru-RU"/>
        </w:rPr>
        <w:t>      7) конкурс жеңімпазын айқындау;</w:t>
      </w:r>
    </w:p>
    <w:p w14:paraId="3B737C5B" w14:textId="77777777"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000000"/>
          <w:spacing w:val="2"/>
          <w:sz w:val="36"/>
          <w:szCs w:val="36"/>
          <w:lang w:val="kk-KZ" w:eastAsia="ru-RU"/>
        </w:rPr>
        <w:t>      8) тапсырыс берушінің мемлекеттік сатып алудың қорытындылары туралы хаттаманың негізінде жеңімпазбен осы Қағидаларда белгіленген тәртіппен мемлекеттік сатып алу туралы шарт жасасуы.</w:t>
      </w:r>
    </w:p>
    <w:p w14:paraId="58767E08" w14:textId="05ABDA37"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000000"/>
          <w:spacing w:val="2"/>
          <w:sz w:val="36"/>
          <w:szCs w:val="36"/>
          <w:lang w:val="kk-KZ" w:eastAsia="ru-RU"/>
        </w:rPr>
        <w:t>       Тапсырыс беруші мемлекеттік сатып алудың жылдық жоспарын (мемлекеттік сатып алудың алдын ала жылдық жоспарын) немесе мемлекеттік сатып алудың жылдық жоспарына (мемлекеттік сатып алудың алдын ала жылдық жоспарына) өзгерістер мен (немесе) толықтырулар енгізген күннен бастап он жұмыс күнінен кешіктірмей бірыңғай ұйымдастырушыға тауарлардың, жұмыстардың, көрсетілетін қызметтердің мемлекеттік сатып алу жоспары туралы ақпаратты ұсынады.</w:t>
      </w:r>
    </w:p>
    <w:p w14:paraId="42D18892" w14:textId="73ACF16B"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000000"/>
          <w:spacing w:val="2"/>
          <w:sz w:val="36"/>
          <w:szCs w:val="36"/>
          <w:lang w:val="kk-KZ" w:eastAsia="ru-RU"/>
        </w:rPr>
        <w:t>      Бірыңғай ұйымдастырушының мемлекеттік сатып алуды ұйымдастыруы және өткізуі Заңда және осы қағидаларда белгіленген ерекшеліктерді ескере отырып, ұйымдастырушыға қойылатын талаптарға сәйкес жүзеге асырылады.</w:t>
      </w:r>
    </w:p>
    <w:p w14:paraId="79AFDD4F" w14:textId="2AFCE45D"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1E1E1E"/>
          <w:sz w:val="36"/>
          <w:szCs w:val="36"/>
          <w:lang w:val="kk-KZ" w:eastAsia="ru-RU"/>
        </w:rPr>
        <w:t>Конкурсты ұйымдастыру және өткізу үшін тапсырыс берушінің ұйымдастырушыға (бірыңғай ұйымдастырушыға) ақпараттарды және құжаттарды ұсынуы</w:t>
      </w:r>
    </w:p>
    <w:p w14:paraId="6ACA2AB0" w14:textId="404C6CF1"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000000"/>
          <w:spacing w:val="2"/>
          <w:sz w:val="36"/>
          <w:szCs w:val="36"/>
          <w:lang w:val="kk-KZ" w:eastAsia="ru-RU"/>
        </w:rPr>
        <w:t>       Тапсырыс берушi мен ұйымдастырушы бiр тұлғаны білдіретін жағдайларды қоспағанда, конкурсты жүргізу үшін тапсырыс беруші ұйымдастырушыға қазақ және орыс тілдерінде техникалық ерекшелікті және шарттың жобасын ұсынады.</w:t>
      </w:r>
    </w:p>
    <w:p w14:paraId="68D4A00A" w14:textId="1522595F"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000000"/>
          <w:spacing w:val="2"/>
          <w:sz w:val="36"/>
          <w:szCs w:val="36"/>
          <w:lang w:val="kk-KZ" w:eastAsia="ru-RU"/>
        </w:rPr>
        <w:lastRenderedPageBreak/>
        <w:t>       Жобалау-сметалық құжаттаманы талап ететін жұмыстарды мемлекеттік сатып алуды жүзеге асыру кезінде конкурстық құжаттамада 2) тармақшасының үшінші бөлігіне сәйкес белгіленген тәртіппен бекітілген жобалау-сметалық құжаттама техникалық ерекшелігі және оның ведомстводан тыс кешенді сараптамасының оң қорытындысы болуға тиіс. Бұл ретте осындай мемлекеттік сатып алу бойынша жұмыстарды орындау мерзімдері белгіленген тәртіппен бекітілген жобалау-сметалық құжаттамада көрсетілген жұмыстарды орындау мерзімдеріне сәйкес келуге тиіс.</w:t>
      </w:r>
    </w:p>
    <w:p w14:paraId="400C9472" w14:textId="17DD83C3"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000000"/>
          <w:spacing w:val="2"/>
          <w:sz w:val="36"/>
          <w:szCs w:val="36"/>
          <w:lang w:val="kk-KZ" w:eastAsia="ru-RU"/>
        </w:rPr>
        <w:t>      Конкурстық құжаттамада мыналар:</w:t>
      </w:r>
    </w:p>
    <w:p w14:paraId="3DA7BA12" w14:textId="77777777"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000000"/>
          <w:spacing w:val="2"/>
          <w:sz w:val="36"/>
          <w:szCs w:val="36"/>
          <w:lang w:val="kk-KZ" w:eastAsia="ru-RU"/>
        </w:rPr>
        <w:t>      1) негізгі (орнатылған) жабдықтарды, сондай-ақ орнатылған бағдарламалық қамтамасыз етуді (лицензиялық бағдарламалық қамтамасыз етуді) қосымша жинақтау, жаңғырту және қосымша жарақтау үшін;</w:t>
      </w:r>
    </w:p>
    <w:p w14:paraId="669A2A84" w14:textId="77777777"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000000"/>
          <w:spacing w:val="2"/>
          <w:sz w:val="36"/>
          <w:szCs w:val="36"/>
          <w:lang w:val="kk-KZ" w:eastAsia="ru-RU"/>
        </w:rPr>
        <w:t>      2) тауарды лизингке беру бойынша көрсетілетін қызметтерді берушіні айқындау және лизингтің нысанасын мұқият сипаттау қажеттігі туындағанда;</w:t>
      </w:r>
    </w:p>
    <w:p w14:paraId="435DEBF6" w14:textId="77777777"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000000"/>
          <w:spacing w:val="2"/>
          <w:sz w:val="36"/>
          <w:szCs w:val="36"/>
          <w:lang w:val="kk-KZ" w:eastAsia="ru-RU"/>
        </w:rPr>
        <w:t>      3) тапсырыс берушіде бар тауарды жөндеу және (немесе) техникалық қызмет көрсету үшін жүзеге үшін мемлекеттік сатып алу жағдайларын қоспағанда, егер мұндай нұсқама сатып алынатын тауардың, жұмыстың, көрсетілетін жекелеген өнім берушіге тиістілігін анықтаған жағдайда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өзге сипаттамалардағы нұсқамалардың болуына жол берілмейді.</w:t>
      </w:r>
    </w:p>
    <w:p w14:paraId="05320653" w14:textId="48B4D833"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000000"/>
          <w:spacing w:val="2"/>
          <w:sz w:val="36"/>
          <w:szCs w:val="36"/>
          <w:lang w:val="kk-KZ" w:eastAsia="ru-RU"/>
        </w:rPr>
        <w:lastRenderedPageBreak/>
        <w:t>      Осы Қағидалардың 34-тармағының 1) тармақшаларында көзделген жағдайларда конкурс тәсілімен мемлекеттік сатып алуды ұйымдастыруды және өткізуді бірыңғай ұйымдастырушы тапсырыс берушінің қазақ және орыс тілдерінде мынадай құжаттарды қамтитын тапсырмасының негізінде жүзеге асырады:</w:t>
      </w:r>
    </w:p>
    <w:p w14:paraId="6B295C57" w14:textId="77777777"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000000"/>
          <w:spacing w:val="2"/>
          <w:sz w:val="36"/>
          <w:szCs w:val="36"/>
          <w:lang w:val="kk-KZ" w:eastAsia="ru-RU"/>
        </w:rPr>
        <w:t>      1) тапсырыс берушінің бірінші басшысы не оның міндетін атқаратын тұлға не бюджеттік бағдарламаның басшысы не оның міндетін атқаратын адам қол қойған, конкурстық комиссияның құрамына енгізу үшін тапсырыс беруші өкілдерінің ішінен үміткерлері көрсетілген тапсырыс берушінің конкурсты өткізуге өтінімі;</w:t>
      </w:r>
    </w:p>
    <w:p w14:paraId="2CC86CAB" w14:textId="77777777"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000000"/>
          <w:spacing w:val="2"/>
          <w:sz w:val="36"/>
          <w:szCs w:val="36"/>
          <w:lang w:val="kk-KZ" w:eastAsia="ru-RU"/>
        </w:rPr>
        <w:t>      2) тапсырыс берушінің бірінші басшысы не оның міндетін атқаратын тұлға, не бюджеттік бағдарламаның басшысы не оның міндетін атқаратын тұлға бекіткен біліктілік талаптарының жобасы, конкурстық құжаттаманың ажырамас бөлігі болып табылатын техникалық ерекшелігі, шарттың жобасы және құрылған (тартылған) жағдайда сараптау комиссиясының не сарапшының құрамы.</w:t>
      </w:r>
    </w:p>
    <w:p w14:paraId="1FFDA7BA" w14:textId="77777777"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000000"/>
          <w:spacing w:val="2"/>
          <w:sz w:val="36"/>
          <w:szCs w:val="36"/>
          <w:lang w:val="kk-KZ" w:eastAsia="ru-RU"/>
        </w:rPr>
        <w:t>      Жобалау-сметалық құжаттаманы талап ететін жұмыстарды мемлекеттік сатып алуды жүзеге асыру кезінде конкурстық құжаттамада техникалық ерекшеліктің жобасы, белгіленген тәртіппен бекітілген жобалау-сметалық құжаттама және оның ведомстводан тыс кешенді сараптаманың оң қорытындысы қамтылады. Бұл ретте осындай Мемлекеттік сатып алу бойынша жұмыстарды орындау мерзімдері белгіленген тәртіппен бекітілген жобалау-сметалық құжаттамада көрсетілген жұмыстарды орындау мерзімдеріне сәйкес келуге тиіс.</w:t>
      </w:r>
    </w:p>
    <w:p w14:paraId="6118489C" w14:textId="4B501340" w:rsidR="0088646D" w:rsidRPr="0088646D" w:rsidRDefault="0088646D" w:rsidP="0088646D">
      <w:pPr>
        <w:spacing w:after="0" w:line="240" w:lineRule="auto"/>
        <w:jc w:val="both"/>
        <w:rPr>
          <w:rFonts w:ascii="Times New Roman" w:eastAsia="Times New Roman" w:hAnsi="Times New Roman" w:cs="Times New Roman"/>
          <w:sz w:val="36"/>
          <w:szCs w:val="36"/>
          <w:lang w:val="kk-KZ" w:eastAsia="ru-RU"/>
        </w:rPr>
      </w:pPr>
      <w:r w:rsidRPr="0088646D">
        <w:rPr>
          <w:rFonts w:ascii="Times New Roman" w:eastAsia="Times New Roman" w:hAnsi="Times New Roman" w:cs="Times New Roman"/>
          <w:color w:val="FF0000"/>
          <w:sz w:val="36"/>
          <w:szCs w:val="36"/>
          <w:bdr w:val="none" w:sz="0" w:space="0" w:color="auto" w:frame="1"/>
          <w:shd w:val="clear" w:color="auto" w:fill="FFFFFF"/>
          <w:lang w:val="kk-KZ" w:eastAsia="ru-RU"/>
        </w:rPr>
        <w:t xml:space="preserve">      </w:t>
      </w:r>
    </w:p>
    <w:p w14:paraId="7BA671CB" w14:textId="66043AC9"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000000"/>
          <w:spacing w:val="2"/>
          <w:sz w:val="36"/>
          <w:szCs w:val="36"/>
          <w:lang w:val="kk-KZ" w:eastAsia="ru-RU"/>
        </w:rPr>
        <w:lastRenderedPageBreak/>
        <w:t>       Осы Қағидалардың 34-тармағының 2) тармақшасында көзделген жағдайда бірыңғай ұйымдастырушы конкурс тәсілімен мемлекеттік сатып алуды ұйымдастыруды және өткізуді тапсырыс берушінің қазақ және орыс тілдерінде мынадай құжаттарды қамтитын тапсырмасының негізінде жүзеге асырады:</w:t>
      </w:r>
    </w:p>
    <w:p w14:paraId="3B6872E1" w14:textId="77777777"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000000"/>
          <w:spacing w:val="2"/>
          <w:sz w:val="36"/>
          <w:szCs w:val="36"/>
          <w:lang w:val="kk-KZ" w:eastAsia="ru-RU"/>
        </w:rPr>
        <w:t>      1) тапсырыс берушінің бірінші басшысы не оның міндетін атқаратын тұлға не бюджеттік бағдарламаның басшысы не оның міндетін атқаратын адам қол қойған, тапсырыс берушінің конкурсты өткізуге өтінімі;</w:t>
      </w:r>
    </w:p>
    <w:p w14:paraId="34322944" w14:textId="3BB792CF"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val="kk-KZ" w:eastAsia="ru-RU"/>
        </w:rPr>
      </w:pPr>
      <w:r w:rsidRPr="0088646D">
        <w:rPr>
          <w:rFonts w:ascii="Times New Roman" w:eastAsia="Times New Roman" w:hAnsi="Times New Roman" w:cs="Times New Roman"/>
          <w:color w:val="000000"/>
          <w:spacing w:val="2"/>
          <w:sz w:val="36"/>
          <w:szCs w:val="36"/>
          <w:lang w:val="kk-KZ" w:eastAsia="ru-RU"/>
        </w:rPr>
        <w:t>      2) тапсырыс берушінің бірінші басшысы не оның міндетін атқаратын тұлға не бюджеттік бағдарламаның басшысы не оның міндетін атқаратын адам бекіткен әлеуетті өнім берушілерге қойылатын біліктілік талаптарының жобасы мен сатып алынатын тауарлардың, жұмыстардың, көрсетілетін қызметтердің талап етілетін функционалдық, техникалық, сапалық және пайдалану сипаттамаларының ерекшеліктерін көрсете отырып, техникалық ерекшеліктің жобасы</w:t>
      </w:r>
      <w:r w:rsidRPr="0088646D">
        <w:rPr>
          <w:rFonts w:ascii="Times New Roman" w:eastAsia="Times New Roman" w:hAnsi="Times New Roman" w:cs="Times New Roman"/>
          <w:color w:val="1E1E1E"/>
          <w:sz w:val="36"/>
          <w:szCs w:val="36"/>
          <w:lang w:val="kk-KZ" w:eastAsia="ru-RU"/>
        </w:rPr>
        <w:t xml:space="preserve"> Конкурстық комиссияның құрамын айқындау және бекіту</w:t>
      </w:r>
    </w:p>
    <w:p w14:paraId="0365E3B5" w14:textId="4E4AF2C1"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eastAsia="ru-RU"/>
        </w:rPr>
      </w:pPr>
      <w:r w:rsidRPr="0088646D">
        <w:rPr>
          <w:rFonts w:ascii="Times New Roman" w:eastAsia="Times New Roman" w:hAnsi="Times New Roman" w:cs="Times New Roman"/>
          <w:color w:val="000000"/>
          <w:spacing w:val="2"/>
          <w:sz w:val="36"/>
          <w:szCs w:val="36"/>
          <w:lang w:val="kk-KZ" w:eastAsia="ru-RU"/>
        </w:rPr>
        <w:t xml:space="preserve">       </w:t>
      </w:r>
      <w:r w:rsidRPr="0088646D">
        <w:rPr>
          <w:rFonts w:ascii="Times New Roman" w:eastAsia="Times New Roman" w:hAnsi="Times New Roman" w:cs="Times New Roman"/>
          <w:color w:val="000000"/>
          <w:spacing w:val="2"/>
          <w:sz w:val="36"/>
          <w:szCs w:val="36"/>
          <w:lang w:eastAsia="ru-RU"/>
        </w:rPr>
        <w:t xml:space="preserve">Конкурс </w:t>
      </w:r>
      <w:proofErr w:type="spellStart"/>
      <w:r w:rsidRPr="0088646D">
        <w:rPr>
          <w:rFonts w:ascii="Times New Roman" w:eastAsia="Times New Roman" w:hAnsi="Times New Roman" w:cs="Times New Roman"/>
          <w:color w:val="000000"/>
          <w:spacing w:val="2"/>
          <w:sz w:val="36"/>
          <w:szCs w:val="36"/>
          <w:lang w:eastAsia="ru-RU"/>
        </w:rPr>
        <w:t>тәсілімен</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мемлекеттік</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сатып</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алуды</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ұйымдастыру</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және</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жүргізу</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рәсімдерін</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орындау</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үшін</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ұйымдастырушы</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бірыңғай</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ұйымдастырушы</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әрбір</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конкурсқа</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жеке</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конкурстық</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комиссияны</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бекітеді</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және</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конкурстық</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комиссияның</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хатшысын</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айқындайды</w:t>
      </w:r>
      <w:proofErr w:type="spellEnd"/>
      <w:r w:rsidRPr="0088646D">
        <w:rPr>
          <w:rFonts w:ascii="Times New Roman" w:eastAsia="Times New Roman" w:hAnsi="Times New Roman" w:cs="Times New Roman"/>
          <w:color w:val="000000"/>
          <w:spacing w:val="2"/>
          <w:sz w:val="36"/>
          <w:szCs w:val="36"/>
          <w:lang w:eastAsia="ru-RU"/>
        </w:rPr>
        <w:t>.</w:t>
      </w:r>
    </w:p>
    <w:p w14:paraId="76DD4D99" w14:textId="4935BC97"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eastAsia="ru-RU"/>
        </w:rPr>
      </w:pPr>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Конкурстық</w:t>
      </w:r>
      <w:proofErr w:type="spellEnd"/>
      <w:r w:rsidRPr="0088646D">
        <w:rPr>
          <w:rFonts w:ascii="Times New Roman" w:eastAsia="Times New Roman" w:hAnsi="Times New Roman" w:cs="Times New Roman"/>
          <w:color w:val="000000"/>
          <w:spacing w:val="2"/>
          <w:sz w:val="36"/>
          <w:szCs w:val="36"/>
          <w:lang w:eastAsia="ru-RU"/>
        </w:rPr>
        <w:t xml:space="preserve"> комиссия </w:t>
      </w:r>
      <w:proofErr w:type="spellStart"/>
      <w:r w:rsidRPr="0088646D">
        <w:rPr>
          <w:rFonts w:ascii="Times New Roman" w:eastAsia="Times New Roman" w:hAnsi="Times New Roman" w:cs="Times New Roman"/>
          <w:color w:val="000000"/>
          <w:spacing w:val="2"/>
          <w:sz w:val="36"/>
          <w:szCs w:val="36"/>
          <w:lang w:eastAsia="ru-RU"/>
        </w:rPr>
        <w:t>құру</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және</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конкурстық</w:t>
      </w:r>
      <w:proofErr w:type="spellEnd"/>
      <w:r w:rsidRPr="0088646D">
        <w:rPr>
          <w:rFonts w:ascii="Times New Roman" w:eastAsia="Times New Roman" w:hAnsi="Times New Roman" w:cs="Times New Roman"/>
          <w:color w:val="000000"/>
          <w:spacing w:val="2"/>
          <w:sz w:val="36"/>
          <w:szCs w:val="36"/>
          <w:lang w:eastAsia="ru-RU"/>
        </w:rPr>
        <w:t xml:space="preserve"> комиссия </w:t>
      </w:r>
      <w:proofErr w:type="spellStart"/>
      <w:r w:rsidRPr="0088646D">
        <w:rPr>
          <w:rFonts w:ascii="Times New Roman" w:eastAsia="Times New Roman" w:hAnsi="Times New Roman" w:cs="Times New Roman"/>
          <w:color w:val="000000"/>
          <w:spacing w:val="2"/>
          <w:sz w:val="36"/>
          <w:szCs w:val="36"/>
          <w:lang w:eastAsia="ru-RU"/>
        </w:rPr>
        <w:t>хатшысын</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айқындау</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туралы</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шешімді</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ұйымдастырушының</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бірінші</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басшысы</w:t>
      </w:r>
      <w:proofErr w:type="spellEnd"/>
      <w:r w:rsidRPr="0088646D">
        <w:rPr>
          <w:rFonts w:ascii="Times New Roman" w:eastAsia="Times New Roman" w:hAnsi="Times New Roman" w:cs="Times New Roman"/>
          <w:color w:val="000000"/>
          <w:spacing w:val="2"/>
          <w:sz w:val="36"/>
          <w:szCs w:val="36"/>
          <w:lang w:eastAsia="ru-RU"/>
        </w:rPr>
        <w:t xml:space="preserve"> не </w:t>
      </w:r>
      <w:proofErr w:type="spellStart"/>
      <w:r w:rsidRPr="0088646D">
        <w:rPr>
          <w:rFonts w:ascii="Times New Roman" w:eastAsia="Times New Roman" w:hAnsi="Times New Roman" w:cs="Times New Roman"/>
          <w:color w:val="000000"/>
          <w:spacing w:val="2"/>
          <w:sz w:val="36"/>
          <w:szCs w:val="36"/>
          <w:lang w:eastAsia="ru-RU"/>
        </w:rPr>
        <w:t>оның</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міндеттерін</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атқаратын</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адам</w:t>
      </w:r>
      <w:proofErr w:type="spellEnd"/>
      <w:r w:rsidRPr="0088646D">
        <w:rPr>
          <w:rFonts w:ascii="Times New Roman" w:eastAsia="Times New Roman" w:hAnsi="Times New Roman" w:cs="Times New Roman"/>
          <w:color w:val="000000"/>
          <w:spacing w:val="2"/>
          <w:sz w:val="36"/>
          <w:szCs w:val="36"/>
          <w:lang w:eastAsia="ru-RU"/>
        </w:rPr>
        <w:t xml:space="preserve"> не </w:t>
      </w:r>
      <w:proofErr w:type="spellStart"/>
      <w:r w:rsidRPr="0088646D">
        <w:rPr>
          <w:rFonts w:ascii="Times New Roman" w:eastAsia="Times New Roman" w:hAnsi="Times New Roman" w:cs="Times New Roman"/>
          <w:color w:val="000000"/>
          <w:spacing w:val="2"/>
          <w:sz w:val="36"/>
          <w:szCs w:val="36"/>
          <w:lang w:eastAsia="ru-RU"/>
        </w:rPr>
        <w:t>бюджеттік</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бағдарламаның</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басшысы</w:t>
      </w:r>
      <w:proofErr w:type="spellEnd"/>
      <w:r w:rsidRPr="0088646D">
        <w:rPr>
          <w:rFonts w:ascii="Times New Roman" w:eastAsia="Times New Roman" w:hAnsi="Times New Roman" w:cs="Times New Roman"/>
          <w:color w:val="000000"/>
          <w:spacing w:val="2"/>
          <w:sz w:val="36"/>
          <w:szCs w:val="36"/>
          <w:lang w:eastAsia="ru-RU"/>
        </w:rPr>
        <w:t xml:space="preserve"> не </w:t>
      </w:r>
      <w:proofErr w:type="spellStart"/>
      <w:r w:rsidRPr="0088646D">
        <w:rPr>
          <w:rFonts w:ascii="Times New Roman" w:eastAsia="Times New Roman" w:hAnsi="Times New Roman" w:cs="Times New Roman"/>
          <w:color w:val="000000"/>
          <w:spacing w:val="2"/>
          <w:sz w:val="36"/>
          <w:szCs w:val="36"/>
          <w:lang w:eastAsia="ru-RU"/>
        </w:rPr>
        <w:t>оның</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міндетін</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атқаратын</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адам</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қабылдайды</w:t>
      </w:r>
      <w:proofErr w:type="spellEnd"/>
      <w:r w:rsidRPr="0088646D">
        <w:rPr>
          <w:rFonts w:ascii="Times New Roman" w:eastAsia="Times New Roman" w:hAnsi="Times New Roman" w:cs="Times New Roman"/>
          <w:color w:val="000000"/>
          <w:spacing w:val="2"/>
          <w:sz w:val="36"/>
          <w:szCs w:val="36"/>
          <w:lang w:eastAsia="ru-RU"/>
        </w:rPr>
        <w:t>.</w:t>
      </w:r>
    </w:p>
    <w:p w14:paraId="22F6E54A" w14:textId="1B830DEB"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eastAsia="ru-RU"/>
        </w:rPr>
      </w:pPr>
      <w:r w:rsidRPr="0088646D">
        <w:rPr>
          <w:rFonts w:ascii="Times New Roman" w:eastAsia="Times New Roman" w:hAnsi="Times New Roman" w:cs="Times New Roman"/>
          <w:color w:val="000000"/>
          <w:spacing w:val="2"/>
          <w:sz w:val="36"/>
          <w:szCs w:val="36"/>
          <w:lang w:eastAsia="ru-RU"/>
        </w:rPr>
        <w:lastRenderedPageBreak/>
        <w:t xml:space="preserve">      </w:t>
      </w:r>
      <w:proofErr w:type="spellStart"/>
      <w:r w:rsidRPr="0088646D">
        <w:rPr>
          <w:rFonts w:ascii="Times New Roman" w:eastAsia="Times New Roman" w:hAnsi="Times New Roman" w:cs="Times New Roman"/>
          <w:color w:val="000000"/>
          <w:spacing w:val="2"/>
          <w:sz w:val="36"/>
          <w:szCs w:val="36"/>
          <w:lang w:eastAsia="ru-RU"/>
        </w:rPr>
        <w:t>Егер</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тапсырыс</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берушінің</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өзі</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тікелей</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немесе</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мемлекеттік</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сатып</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алуды</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ұйымдастыру</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және</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өткізу</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рәсімдерін</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орындауға</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жауапты</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өзінің</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құрылымдық</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бөлімшесі</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лауазымды</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адам</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атынан</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ұйымдастырушы</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болып</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әрекет</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еткен</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жағдайда</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конкурстық</w:t>
      </w:r>
      <w:proofErr w:type="spellEnd"/>
      <w:r w:rsidRPr="0088646D">
        <w:rPr>
          <w:rFonts w:ascii="Times New Roman" w:eastAsia="Times New Roman" w:hAnsi="Times New Roman" w:cs="Times New Roman"/>
          <w:color w:val="000000"/>
          <w:spacing w:val="2"/>
          <w:sz w:val="36"/>
          <w:szCs w:val="36"/>
          <w:lang w:eastAsia="ru-RU"/>
        </w:rPr>
        <w:t xml:space="preserve"> комиссия </w:t>
      </w:r>
      <w:proofErr w:type="spellStart"/>
      <w:r w:rsidRPr="0088646D">
        <w:rPr>
          <w:rFonts w:ascii="Times New Roman" w:eastAsia="Times New Roman" w:hAnsi="Times New Roman" w:cs="Times New Roman"/>
          <w:color w:val="000000"/>
          <w:spacing w:val="2"/>
          <w:sz w:val="36"/>
          <w:szCs w:val="36"/>
          <w:lang w:eastAsia="ru-RU"/>
        </w:rPr>
        <w:t>құру</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және</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конкурстық</w:t>
      </w:r>
      <w:proofErr w:type="spellEnd"/>
      <w:r w:rsidRPr="0088646D">
        <w:rPr>
          <w:rFonts w:ascii="Times New Roman" w:eastAsia="Times New Roman" w:hAnsi="Times New Roman" w:cs="Times New Roman"/>
          <w:color w:val="000000"/>
          <w:spacing w:val="2"/>
          <w:sz w:val="36"/>
          <w:szCs w:val="36"/>
          <w:lang w:eastAsia="ru-RU"/>
        </w:rPr>
        <w:t xml:space="preserve"> комиссия </w:t>
      </w:r>
      <w:proofErr w:type="spellStart"/>
      <w:r w:rsidRPr="0088646D">
        <w:rPr>
          <w:rFonts w:ascii="Times New Roman" w:eastAsia="Times New Roman" w:hAnsi="Times New Roman" w:cs="Times New Roman"/>
          <w:color w:val="000000"/>
          <w:spacing w:val="2"/>
          <w:sz w:val="36"/>
          <w:szCs w:val="36"/>
          <w:lang w:eastAsia="ru-RU"/>
        </w:rPr>
        <w:t>хатшысын</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айқындау</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туралы</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шешімді</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тапсырыс</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берушінің</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бірінші</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басшысы</w:t>
      </w:r>
      <w:proofErr w:type="spellEnd"/>
      <w:r w:rsidRPr="0088646D">
        <w:rPr>
          <w:rFonts w:ascii="Times New Roman" w:eastAsia="Times New Roman" w:hAnsi="Times New Roman" w:cs="Times New Roman"/>
          <w:color w:val="000000"/>
          <w:spacing w:val="2"/>
          <w:sz w:val="36"/>
          <w:szCs w:val="36"/>
          <w:lang w:eastAsia="ru-RU"/>
        </w:rPr>
        <w:t xml:space="preserve"> не </w:t>
      </w:r>
      <w:proofErr w:type="spellStart"/>
      <w:r w:rsidRPr="0088646D">
        <w:rPr>
          <w:rFonts w:ascii="Times New Roman" w:eastAsia="Times New Roman" w:hAnsi="Times New Roman" w:cs="Times New Roman"/>
          <w:color w:val="000000"/>
          <w:spacing w:val="2"/>
          <w:sz w:val="36"/>
          <w:szCs w:val="36"/>
          <w:lang w:eastAsia="ru-RU"/>
        </w:rPr>
        <w:t>оның</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міндеттерін</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атқаратын</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адам</w:t>
      </w:r>
      <w:proofErr w:type="spellEnd"/>
      <w:r w:rsidRPr="0088646D">
        <w:rPr>
          <w:rFonts w:ascii="Times New Roman" w:eastAsia="Times New Roman" w:hAnsi="Times New Roman" w:cs="Times New Roman"/>
          <w:color w:val="000000"/>
          <w:spacing w:val="2"/>
          <w:sz w:val="36"/>
          <w:szCs w:val="36"/>
          <w:lang w:eastAsia="ru-RU"/>
        </w:rPr>
        <w:t xml:space="preserve"> не </w:t>
      </w:r>
      <w:proofErr w:type="spellStart"/>
      <w:r w:rsidRPr="0088646D">
        <w:rPr>
          <w:rFonts w:ascii="Times New Roman" w:eastAsia="Times New Roman" w:hAnsi="Times New Roman" w:cs="Times New Roman"/>
          <w:color w:val="000000"/>
          <w:spacing w:val="2"/>
          <w:sz w:val="36"/>
          <w:szCs w:val="36"/>
          <w:lang w:eastAsia="ru-RU"/>
        </w:rPr>
        <w:t>бюджеттік</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бағдарламаның</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басшысы</w:t>
      </w:r>
      <w:proofErr w:type="spellEnd"/>
      <w:r w:rsidRPr="0088646D">
        <w:rPr>
          <w:rFonts w:ascii="Times New Roman" w:eastAsia="Times New Roman" w:hAnsi="Times New Roman" w:cs="Times New Roman"/>
          <w:color w:val="000000"/>
          <w:spacing w:val="2"/>
          <w:sz w:val="36"/>
          <w:szCs w:val="36"/>
          <w:lang w:eastAsia="ru-RU"/>
        </w:rPr>
        <w:t xml:space="preserve"> не </w:t>
      </w:r>
      <w:proofErr w:type="spellStart"/>
      <w:r w:rsidRPr="0088646D">
        <w:rPr>
          <w:rFonts w:ascii="Times New Roman" w:eastAsia="Times New Roman" w:hAnsi="Times New Roman" w:cs="Times New Roman"/>
          <w:color w:val="000000"/>
          <w:spacing w:val="2"/>
          <w:sz w:val="36"/>
          <w:szCs w:val="36"/>
          <w:lang w:eastAsia="ru-RU"/>
        </w:rPr>
        <w:t>оның</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міндетін</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атқаратын</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адам</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қабылдайды</w:t>
      </w:r>
      <w:proofErr w:type="spellEnd"/>
      <w:r w:rsidRPr="0088646D">
        <w:rPr>
          <w:rFonts w:ascii="Times New Roman" w:eastAsia="Times New Roman" w:hAnsi="Times New Roman" w:cs="Times New Roman"/>
          <w:color w:val="000000"/>
          <w:spacing w:val="2"/>
          <w:sz w:val="36"/>
          <w:szCs w:val="36"/>
          <w:lang w:eastAsia="ru-RU"/>
        </w:rPr>
        <w:t>.</w:t>
      </w:r>
    </w:p>
    <w:p w14:paraId="74C7015A" w14:textId="30764C1A"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eastAsia="ru-RU"/>
        </w:rPr>
      </w:pPr>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Мемлекеттік</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сатып</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алуды</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бірыңғай</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ұйымдастырушы</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жүзеге</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асырған</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жағдайда</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конкурстық</w:t>
      </w:r>
      <w:proofErr w:type="spellEnd"/>
      <w:r w:rsidRPr="0088646D">
        <w:rPr>
          <w:rFonts w:ascii="Times New Roman" w:eastAsia="Times New Roman" w:hAnsi="Times New Roman" w:cs="Times New Roman"/>
          <w:color w:val="000000"/>
          <w:spacing w:val="2"/>
          <w:sz w:val="36"/>
          <w:szCs w:val="36"/>
          <w:lang w:eastAsia="ru-RU"/>
        </w:rPr>
        <w:t xml:space="preserve"> комиссия </w:t>
      </w:r>
      <w:proofErr w:type="spellStart"/>
      <w:r w:rsidRPr="0088646D">
        <w:rPr>
          <w:rFonts w:ascii="Times New Roman" w:eastAsia="Times New Roman" w:hAnsi="Times New Roman" w:cs="Times New Roman"/>
          <w:color w:val="000000"/>
          <w:spacing w:val="2"/>
          <w:sz w:val="36"/>
          <w:szCs w:val="36"/>
          <w:lang w:eastAsia="ru-RU"/>
        </w:rPr>
        <w:t>құру</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және</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конкурстық</w:t>
      </w:r>
      <w:proofErr w:type="spellEnd"/>
      <w:r w:rsidRPr="0088646D">
        <w:rPr>
          <w:rFonts w:ascii="Times New Roman" w:eastAsia="Times New Roman" w:hAnsi="Times New Roman" w:cs="Times New Roman"/>
          <w:color w:val="000000"/>
          <w:spacing w:val="2"/>
          <w:sz w:val="36"/>
          <w:szCs w:val="36"/>
          <w:lang w:eastAsia="ru-RU"/>
        </w:rPr>
        <w:t xml:space="preserve"> комиссия </w:t>
      </w:r>
      <w:proofErr w:type="spellStart"/>
      <w:r w:rsidRPr="0088646D">
        <w:rPr>
          <w:rFonts w:ascii="Times New Roman" w:eastAsia="Times New Roman" w:hAnsi="Times New Roman" w:cs="Times New Roman"/>
          <w:color w:val="000000"/>
          <w:spacing w:val="2"/>
          <w:sz w:val="36"/>
          <w:szCs w:val="36"/>
          <w:lang w:eastAsia="ru-RU"/>
        </w:rPr>
        <w:t>хатшысын</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айқындау</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туралы</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шешімді</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бірыңғай</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ұйымдастырушының</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бірінші</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басшысы</w:t>
      </w:r>
      <w:proofErr w:type="spellEnd"/>
      <w:r w:rsidRPr="0088646D">
        <w:rPr>
          <w:rFonts w:ascii="Times New Roman" w:eastAsia="Times New Roman" w:hAnsi="Times New Roman" w:cs="Times New Roman"/>
          <w:color w:val="000000"/>
          <w:spacing w:val="2"/>
          <w:sz w:val="36"/>
          <w:szCs w:val="36"/>
          <w:lang w:eastAsia="ru-RU"/>
        </w:rPr>
        <w:t xml:space="preserve"> не </w:t>
      </w:r>
      <w:proofErr w:type="spellStart"/>
      <w:r w:rsidRPr="0088646D">
        <w:rPr>
          <w:rFonts w:ascii="Times New Roman" w:eastAsia="Times New Roman" w:hAnsi="Times New Roman" w:cs="Times New Roman"/>
          <w:color w:val="000000"/>
          <w:spacing w:val="2"/>
          <w:sz w:val="36"/>
          <w:szCs w:val="36"/>
          <w:lang w:eastAsia="ru-RU"/>
        </w:rPr>
        <w:t>оның</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міндеттерін</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атқаратын</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адам</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қабылдайды</w:t>
      </w:r>
      <w:proofErr w:type="spellEnd"/>
      <w:r w:rsidRPr="0088646D">
        <w:rPr>
          <w:rFonts w:ascii="Times New Roman" w:eastAsia="Times New Roman" w:hAnsi="Times New Roman" w:cs="Times New Roman"/>
          <w:color w:val="000000"/>
          <w:spacing w:val="2"/>
          <w:sz w:val="36"/>
          <w:szCs w:val="36"/>
          <w:lang w:eastAsia="ru-RU"/>
        </w:rPr>
        <w:t>.</w:t>
      </w:r>
    </w:p>
    <w:p w14:paraId="118BBFC0" w14:textId="4C34FD77"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eastAsia="ru-RU"/>
        </w:rPr>
      </w:pPr>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Жұмыстарды</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мемлекеттік</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сатып</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алуды</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жүзеге</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асырған</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кезде</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ұйымдастырушы</w:t>
      </w:r>
      <w:proofErr w:type="spellEnd"/>
      <w:r w:rsidRPr="0088646D">
        <w:rPr>
          <w:rFonts w:ascii="Times New Roman" w:eastAsia="Times New Roman" w:hAnsi="Times New Roman" w:cs="Times New Roman"/>
          <w:color w:val="000000"/>
          <w:spacing w:val="2"/>
          <w:sz w:val="36"/>
          <w:szCs w:val="36"/>
          <w:lang w:eastAsia="ru-RU"/>
        </w:rPr>
        <w:t xml:space="preserve">, ал </w:t>
      </w:r>
      <w:proofErr w:type="spellStart"/>
      <w:r w:rsidRPr="0088646D">
        <w:rPr>
          <w:rFonts w:ascii="Times New Roman" w:eastAsia="Times New Roman" w:hAnsi="Times New Roman" w:cs="Times New Roman"/>
          <w:color w:val="000000"/>
          <w:spacing w:val="2"/>
          <w:sz w:val="36"/>
          <w:szCs w:val="36"/>
          <w:lang w:eastAsia="ru-RU"/>
        </w:rPr>
        <w:t>егер</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ұйымдастырушы</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ретінде</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тапсырыс</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берушінің</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өзі</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тікелей</w:t>
      </w:r>
      <w:proofErr w:type="spellEnd"/>
      <w:r w:rsidRPr="0088646D">
        <w:rPr>
          <w:rFonts w:ascii="Times New Roman" w:eastAsia="Times New Roman" w:hAnsi="Times New Roman" w:cs="Times New Roman"/>
          <w:color w:val="000000"/>
          <w:spacing w:val="2"/>
          <w:sz w:val="36"/>
          <w:szCs w:val="36"/>
          <w:lang w:eastAsia="ru-RU"/>
        </w:rPr>
        <w:t xml:space="preserve"> не </w:t>
      </w:r>
      <w:proofErr w:type="spellStart"/>
      <w:r w:rsidRPr="0088646D">
        <w:rPr>
          <w:rFonts w:ascii="Times New Roman" w:eastAsia="Times New Roman" w:hAnsi="Times New Roman" w:cs="Times New Roman"/>
          <w:color w:val="000000"/>
          <w:spacing w:val="2"/>
          <w:sz w:val="36"/>
          <w:szCs w:val="36"/>
          <w:lang w:eastAsia="ru-RU"/>
        </w:rPr>
        <w:t>оның</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атынан</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құрылымдық</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бөлімшесі</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лауазымды</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адамы</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әрекет</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еткен</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жағдайда</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тапсырыс</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беруші</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қажет</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болған</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кезде</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конкурстық</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комиссияның</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құрамына</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тиісті</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қызмет</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саласындағы</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уәкілетті</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органның</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өкілдерін</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оның</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келісімі</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бойынша</w:t>
      </w:r>
      <w:proofErr w:type="spellEnd"/>
      <w:r w:rsidRPr="0088646D">
        <w:rPr>
          <w:rFonts w:ascii="Times New Roman" w:eastAsia="Times New Roman" w:hAnsi="Times New Roman" w:cs="Times New Roman"/>
          <w:color w:val="000000"/>
          <w:spacing w:val="2"/>
          <w:sz w:val="36"/>
          <w:szCs w:val="36"/>
          <w:lang w:eastAsia="ru-RU"/>
        </w:rPr>
        <w:t xml:space="preserve"> веб-</w:t>
      </w:r>
      <w:proofErr w:type="spellStart"/>
      <w:r w:rsidRPr="0088646D">
        <w:rPr>
          <w:rFonts w:ascii="Times New Roman" w:eastAsia="Times New Roman" w:hAnsi="Times New Roman" w:cs="Times New Roman"/>
          <w:color w:val="000000"/>
          <w:spacing w:val="2"/>
          <w:sz w:val="36"/>
          <w:szCs w:val="36"/>
          <w:lang w:eastAsia="ru-RU"/>
        </w:rPr>
        <w:t>порталда</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тіркелген</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қызметкерлерінің</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қатарынан</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енгізеді</w:t>
      </w:r>
      <w:proofErr w:type="spellEnd"/>
      <w:r w:rsidRPr="0088646D">
        <w:rPr>
          <w:rFonts w:ascii="Times New Roman" w:eastAsia="Times New Roman" w:hAnsi="Times New Roman" w:cs="Times New Roman"/>
          <w:color w:val="000000"/>
          <w:spacing w:val="2"/>
          <w:sz w:val="36"/>
          <w:szCs w:val="36"/>
          <w:lang w:eastAsia="ru-RU"/>
        </w:rPr>
        <w:t>.</w:t>
      </w:r>
    </w:p>
    <w:p w14:paraId="3947EB83" w14:textId="2773D5BD"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eastAsia="ru-RU"/>
        </w:rPr>
      </w:pPr>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Сатып</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алынатын</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тауарлардың</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жұмыстардың</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көрсетілетін</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қызметтердің</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техникалық</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тапсырмасын</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және</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немесе</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техникалық</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ерекшелігін</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әзірлеу</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үшін</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тапсырыс</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беруші</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қажет</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болған</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кезде</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сараптау</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комиссиясын</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құрады</w:t>
      </w:r>
      <w:proofErr w:type="spellEnd"/>
      <w:r w:rsidRPr="0088646D">
        <w:rPr>
          <w:rFonts w:ascii="Times New Roman" w:eastAsia="Times New Roman" w:hAnsi="Times New Roman" w:cs="Times New Roman"/>
          <w:color w:val="000000"/>
          <w:spacing w:val="2"/>
          <w:sz w:val="36"/>
          <w:szCs w:val="36"/>
          <w:lang w:eastAsia="ru-RU"/>
        </w:rPr>
        <w:t xml:space="preserve"> не </w:t>
      </w:r>
      <w:proofErr w:type="spellStart"/>
      <w:r w:rsidRPr="0088646D">
        <w:rPr>
          <w:rFonts w:ascii="Times New Roman" w:eastAsia="Times New Roman" w:hAnsi="Times New Roman" w:cs="Times New Roman"/>
          <w:color w:val="000000"/>
          <w:spacing w:val="2"/>
          <w:sz w:val="36"/>
          <w:szCs w:val="36"/>
          <w:lang w:eastAsia="ru-RU"/>
        </w:rPr>
        <w:t>сарапшыны</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тартады</w:t>
      </w:r>
      <w:proofErr w:type="spellEnd"/>
      <w:r w:rsidRPr="0088646D">
        <w:rPr>
          <w:rFonts w:ascii="Times New Roman" w:eastAsia="Times New Roman" w:hAnsi="Times New Roman" w:cs="Times New Roman"/>
          <w:color w:val="000000"/>
          <w:spacing w:val="2"/>
          <w:sz w:val="36"/>
          <w:szCs w:val="36"/>
          <w:lang w:eastAsia="ru-RU"/>
        </w:rPr>
        <w:t>.</w:t>
      </w:r>
    </w:p>
    <w:p w14:paraId="1722D45D" w14:textId="41FB9A6C"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eastAsia="ru-RU"/>
        </w:rPr>
      </w:pPr>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Конкурстық</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комиссияның</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мүшелері</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конкурстық</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комиссияның</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төрағасы</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және</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басқа</w:t>
      </w:r>
      <w:proofErr w:type="spellEnd"/>
      <w:r w:rsidRPr="0088646D">
        <w:rPr>
          <w:rFonts w:ascii="Times New Roman" w:eastAsia="Times New Roman" w:hAnsi="Times New Roman" w:cs="Times New Roman"/>
          <w:color w:val="000000"/>
          <w:spacing w:val="2"/>
          <w:sz w:val="36"/>
          <w:szCs w:val="36"/>
          <w:lang w:eastAsia="ru-RU"/>
        </w:rPr>
        <w:t xml:space="preserve"> да </w:t>
      </w:r>
      <w:proofErr w:type="spellStart"/>
      <w:r w:rsidRPr="0088646D">
        <w:rPr>
          <w:rFonts w:ascii="Times New Roman" w:eastAsia="Times New Roman" w:hAnsi="Times New Roman" w:cs="Times New Roman"/>
          <w:color w:val="000000"/>
          <w:spacing w:val="2"/>
          <w:sz w:val="36"/>
          <w:szCs w:val="36"/>
          <w:lang w:eastAsia="ru-RU"/>
        </w:rPr>
        <w:t>мүшелері</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болып</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табылады</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Конкурстық</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комиссияның</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мүшелері</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өтінімдерді</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қарайды</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және</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дауыс</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беруде</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ауысу</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құқығынсыз</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қатысады</w:t>
      </w:r>
      <w:proofErr w:type="spellEnd"/>
      <w:r w:rsidRPr="0088646D">
        <w:rPr>
          <w:rFonts w:ascii="Times New Roman" w:eastAsia="Times New Roman" w:hAnsi="Times New Roman" w:cs="Times New Roman"/>
          <w:color w:val="000000"/>
          <w:spacing w:val="2"/>
          <w:sz w:val="36"/>
          <w:szCs w:val="36"/>
          <w:lang w:eastAsia="ru-RU"/>
        </w:rPr>
        <w:t>.</w:t>
      </w:r>
    </w:p>
    <w:p w14:paraId="2E39AA1C" w14:textId="77777777"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eastAsia="ru-RU"/>
        </w:rPr>
      </w:pPr>
      <w:r w:rsidRPr="0088646D">
        <w:rPr>
          <w:rFonts w:ascii="Times New Roman" w:eastAsia="Times New Roman" w:hAnsi="Times New Roman" w:cs="Times New Roman"/>
          <w:color w:val="000000"/>
          <w:spacing w:val="2"/>
          <w:sz w:val="36"/>
          <w:szCs w:val="36"/>
          <w:lang w:eastAsia="ru-RU"/>
        </w:rPr>
        <w:lastRenderedPageBreak/>
        <w:t xml:space="preserve">      </w:t>
      </w:r>
      <w:proofErr w:type="spellStart"/>
      <w:r w:rsidRPr="0088646D">
        <w:rPr>
          <w:rFonts w:ascii="Times New Roman" w:eastAsia="Times New Roman" w:hAnsi="Times New Roman" w:cs="Times New Roman"/>
          <w:color w:val="000000"/>
          <w:spacing w:val="2"/>
          <w:sz w:val="36"/>
          <w:szCs w:val="36"/>
          <w:lang w:eastAsia="ru-RU"/>
        </w:rPr>
        <w:t>Конкурстық</w:t>
      </w:r>
      <w:proofErr w:type="spellEnd"/>
      <w:r w:rsidRPr="0088646D">
        <w:rPr>
          <w:rFonts w:ascii="Times New Roman" w:eastAsia="Times New Roman" w:hAnsi="Times New Roman" w:cs="Times New Roman"/>
          <w:color w:val="000000"/>
          <w:spacing w:val="2"/>
          <w:sz w:val="36"/>
          <w:szCs w:val="36"/>
          <w:lang w:eastAsia="ru-RU"/>
        </w:rPr>
        <w:t xml:space="preserve"> комиссия </w:t>
      </w:r>
      <w:proofErr w:type="spellStart"/>
      <w:r w:rsidRPr="0088646D">
        <w:rPr>
          <w:rFonts w:ascii="Times New Roman" w:eastAsia="Times New Roman" w:hAnsi="Times New Roman" w:cs="Times New Roman"/>
          <w:color w:val="000000"/>
          <w:spacing w:val="2"/>
          <w:sz w:val="36"/>
          <w:szCs w:val="36"/>
          <w:lang w:eastAsia="ru-RU"/>
        </w:rPr>
        <w:t>мүшелерінің</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жалпы</w:t>
      </w:r>
      <w:proofErr w:type="spellEnd"/>
      <w:r w:rsidRPr="0088646D">
        <w:rPr>
          <w:rFonts w:ascii="Times New Roman" w:eastAsia="Times New Roman" w:hAnsi="Times New Roman" w:cs="Times New Roman"/>
          <w:color w:val="000000"/>
          <w:spacing w:val="2"/>
          <w:sz w:val="36"/>
          <w:szCs w:val="36"/>
          <w:lang w:eastAsia="ru-RU"/>
        </w:rPr>
        <w:t xml:space="preserve"> саны </w:t>
      </w:r>
      <w:proofErr w:type="spellStart"/>
      <w:r w:rsidRPr="0088646D">
        <w:rPr>
          <w:rFonts w:ascii="Times New Roman" w:eastAsia="Times New Roman" w:hAnsi="Times New Roman" w:cs="Times New Roman"/>
          <w:color w:val="000000"/>
          <w:spacing w:val="2"/>
          <w:sz w:val="36"/>
          <w:szCs w:val="36"/>
          <w:lang w:eastAsia="ru-RU"/>
        </w:rPr>
        <w:t>Заңның</w:t>
      </w:r>
      <w:proofErr w:type="spellEnd"/>
      <w:r w:rsidRPr="0088646D">
        <w:rPr>
          <w:rFonts w:ascii="Times New Roman" w:eastAsia="Times New Roman" w:hAnsi="Times New Roman" w:cs="Times New Roman"/>
          <w:color w:val="000000"/>
          <w:spacing w:val="2"/>
          <w:sz w:val="36"/>
          <w:szCs w:val="36"/>
          <w:lang w:eastAsia="ru-RU"/>
        </w:rPr>
        <w:t xml:space="preserve"> 2-бабының 10) </w:t>
      </w:r>
      <w:proofErr w:type="spellStart"/>
      <w:r w:rsidRPr="0088646D">
        <w:rPr>
          <w:rFonts w:ascii="Times New Roman" w:eastAsia="Times New Roman" w:hAnsi="Times New Roman" w:cs="Times New Roman"/>
          <w:color w:val="000000"/>
          <w:spacing w:val="2"/>
          <w:sz w:val="36"/>
          <w:szCs w:val="36"/>
          <w:lang w:eastAsia="ru-RU"/>
        </w:rPr>
        <w:t>тармақшасына</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сәйкес</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тақ</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санды</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бірақ</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кемінде</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үш</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адамды</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құрайды</w:t>
      </w:r>
      <w:proofErr w:type="spellEnd"/>
      <w:r w:rsidRPr="0088646D">
        <w:rPr>
          <w:rFonts w:ascii="Times New Roman" w:eastAsia="Times New Roman" w:hAnsi="Times New Roman" w:cs="Times New Roman"/>
          <w:color w:val="000000"/>
          <w:spacing w:val="2"/>
          <w:sz w:val="36"/>
          <w:szCs w:val="36"/>
          <w:lang w:eastAsia="ru-RU"/>
        </w:rPr>
        <w:t>.</w:t>
      </w:r>
    </w:p>
    <w:p w14:paraId="753FC218" w14:textId="77777777"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eastAsia="ru-RU"/>
        </w:rPr>
      </w:pPr>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Бірыңғай</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ұйымдастырушы</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құратын</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конкурстық</w:t>
      </w:r>
      <w:proofErr w:type="spellEnd"/>
      <w:r w:rsidRPr="0088646D">
        <w:rPr>
          <w:rFonts w:ascii="Times New Roman" w:eastAsia="Times New Roman" w:hAnsi="Times New Roman" w:cs="Times New Roman"/>
          <w:color w:val="000000"/>
          <w:spacing w:val="2"/>
          <w:sz w:val="36"/>
          <w:szCs w:val="36"/>
          <w:lang w:eastAsia="ru-RU"/>
        </w:rPr>
        <w:t xml:space="preserve"> комиссия </w:t>
      </w:r>
      <w:proofErr w:type="spellStart"/>
      <w:r w:rsidRPr="0088646D">
        <w:rPr>
          <w:rFonts w:ascii="Times New Roman" w:eastAsia="Times New Roman" w:hAnsi="Times New Roman" w:cs="Times New Roman"/>
          <w:color w:val="000000"/>
          <w:spacing w:val="2"/>
          <w:sz w:val="36"/>
          <w:szCs w:val="36"/>
          <w:lang w:eastAsia="ru-RU"/>
        </w:rPr>
        <w:t>мүшелерінің</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жалпы</w:t>
      </w:r>
      <w:proofErr w:type="spellEnd"/>
      <w:r w:rsidRPr="0088646D">
        <w:rPr>
          <w:rFonts w:ascii="Times New Roman" w:eastAsia="Times New Roman" w:hAnsi="Times New Roman" w:cs="Times New Roman"/>
          <w:color w:val="000000"/>
          <w:spacing w:val="2"/>
          <w:sz w:val="36"/>
          <w:szCs w:val="36"/>
          <w:lang w:eastAsia="ru-RU"/>
        </w:rPr>
        <w:t xml:space="preserve"> саны </w:t>
      </w:r>
      <w:proofErr w:type="spellStart"/>
      <w:r w:rsidRPr="0088646D">
        <w:rPr>
          <w:rFonts w:ascii="Times New Roman" w:eastAsia="Times New Roman" w:hAnsi="Times New Roman" w:cs="Times New Roman"/>
          <w:color w:val="000000"/>
          <w:spacing w:val="2"/>
          <w:sz w:val="36"/>
          <w:szCs w:val="36"/>
          <w:lang w:eastAsia="ru-RU"/>
        </w:rPr>
        <w:t>тақ</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санды</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бірақ</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кемінде</w:t>
      </w:r>
      <w:proofErr w:type="spellEnd"/>
      <w:r w:rsidRPr="0088646D">
        <w:rPr>
          <w:rFonts w:ascii="Times New Roman" w:eastAsia="Times New Roman" w:hAnsi="Times New Roman" w:cs="Times New Roman"/>
          <w:color w:val="000000"/>
          <w:spacing w:val="2"/>
          <w:sz w:val="36"/>
          <w:szCs w:val="36"/>
          <w:lang w:eastAsia="ru-RU"/>
        </w:rPr>
        <w:t xml:space="preserve"> бес </w:t>
      </w:r>
      <w:proofErr w:type="spellStart"/>
      <w:r w:rsidRPr="0088646D">
        <w:rPr>
          <w:rFonts w:ascii="Times New Roman" w:eastAsia="Times New Roman" w:hAnsi="Times New Roman" w:cs="Times New Roman"/>
          <w:color w:val="000000"/>
          <w:spacing w:val="2"/>
          <w:sz w:val="36"/>
          <w:szCs w:val="36"/>
          <w:lang w:eastAsia="ru-RU"/>
        </w:rPr>
        <w:t>адамды</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құрайды</w:t>
      </w:r>
      <w:proofErr w:type="spellEnd"/>
      <w:r w:rsidRPr="0088646D">
        <w:rPr>
          <w:rFonts w:ascii="Times New Roman" w:eastAsia="Times New Roman" w:hAnsi="Times New Roman" w:cs="Times New Roman"/>
          <w:color w:val="000000"/>
          <w:spacing w:val="2"/>
          <w:sz w:val="36"/>
          <w:szCs w:val="36"/>
          <w:lang w:eastAsia="ru-RU"/>
        </w:rPr>
        <w:t>.</w:t>
      </w:r>
    </w:p>
    <w:p w14:paraId="2A060F53" w14:textId="363D1D68"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eastAsia="ru-RU"/>
        </w:rPr>
      </w:pPr>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Өз</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өкілеттіктерін</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іске</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асыру</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мақсатында</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тиісті</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мемлекеттік</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органның</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конкурстық</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комиссияларында</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қоғамдық</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кеңестер</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мүшелері</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қатысады</w:t>
      </w:r>
      <w:proofErr w:type="spellEnd"/>
      <w:r w:rsidRPr="0088646D">
        <w:rPr>
          <w:rFonts w:ascii="Times New Roman" w:eastAsia="Times New Roman" w:hAnsi="Times New Roman" w:cs="Times New Roman"/>
          <w:color w:val="000000"/>
          <w:spacing w:val="2"/>
          <w:sz w:val="36"/>
          <w:szCs w:val="36"/>
          <w:lang w:eastAsia="ru-RU"/>
        </w:rPr>
        <w:t>.</w:t>
      </w:r>
    </w:p>
    <w:p w14:paraId="4586BFB0" w14:textId="5E58AD44" w:rsidR="0088646D" w:rsidRPr="0088646D" w:rsidRDefault="0088646D" w:rsidP="0088646D">
      <w:pPr>
        <w:shd w:val="clear" w:color="auto" w:fill="FFFFFF"/>
        <w:spacing w:after="360" w:line="285" w:lineRule="atLeast"/>
        <w:jc w:val="both"/>
        <w:textAlignment w:val="baseline"/>
        <w:rPr>
          <w:rFonts w:ascii="Times New Roman" w:eastAsia="Times New Roman" w:hAnsi="Times New Roman" w:cs="Times New Roman"/>
          <w:color w:val="000000"/>
          <w:spacing w:val="2"/>
          <w:sz w:val="36"/>
          <w:szCs w:val="36"/>
          <w:lang w:eastAsia="ru-RU"/>
        </w:rPr>
      </w:pPr>
      <w:r w:rsidRPr="0088646D">
        <w:rPr>
          <w:rFonts w:ascii="Times New Roman" w:eastAsia="Times New Roman" w:hAnsi="Times New Roman" w:cs="Times New Roman"/>
          <w:color w:val="000000"/>
          <w:spacing w:val="2"/>
          <w:sz w:val="36"/>
          <w:szCs w:val="36"/>
          <w:lang w:eastAsia="ru-RU"/>
        </w:rPr>
        <w:t xml:space="preserve">      Осы </w:t>
      </w:r>
      <w:proofErr w:type="spellStart"/>
      <w:r w:rsidRPr="0088646D">
        <w:rPr>
          <w:rFonts w:ascii="Times New Roman" w:eastAsia="Times New Roman" w:hAnsi="Times New Roman" w:cs="Times New Roman"/>
          <w:color w:val="000000"/>
          <w:spacing w:val="2"/>
          <w:sz w:val="36"/>
          <w:szCs w:val="36"/>
          <w:lang w:eastAsia="ru-RU"/>
        </w:rPr>
        <w:t>Қағидалардың</w:t>
      </w:r>
      <w:proofErr w:type="spellEnd"/>
      <w:r w:rsidRPr="0088646D">
        <w:rPr>
          <w:rFonts w:ascii="Times New Roman" w:eastAsia="Times New Roman" w:hAnsi="Times New Roman" w:cs="Times New Roman"/>
          <w:color w:val="000000"/>
          <w:spacing w:val="2"/>
          <w:sz w:val="36"/>
          <w:szCs w:val="36"/>
          <w:lang w:eastAsia="ru-RU"/>
        </w:rPr>
        <w:t xml:space="preserve"> 25-тармағында </w:t>
      </w:r>
      <w:proofErr w:type="spellStart"/>
      <w:r w:rsidRPr="0088646D">
        <w:rPr>
          <w:rFonts w:ascii="Times New Roman" w:eastAsia="Times New Roman" w:hAnsi="Times New Roman" w:cs="Times New Roman"/>
          <w:color w:val="000000"/>
          <w:spacing w:val="2"/>
          <w:sz w:val="36"/>
          <w:szCs w:val="36"/>
          <w:lang w:eastAsia="ru-RU"/>
        </w:rPr>
        <w:t>көзделген</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жағдайда</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конкурстық</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комиссияның</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төрағасы</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болып</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тапсырыс</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берушінің</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бірінші</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басшысының</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орынбасарынан</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төмен</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емес</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лауазымды</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тұлға</w:t>
      </w:r>
      <w:proofErr w:type="spellEnd"/>
      <w:r w:rsidRPr="0088646D">
        <w:rPr>
          <w:rFonts w:ascii="Times New Roman" w:eastAsia="Times New Roman" w:hAnsi="Times New Roman" w:cs="Times New Roman"/>
          <w:color w:val="000000"/>
          <w:spacing w:val="2"/>
          <w:sz w:val="36"/>
          <w:szCs w:val="36"/>
          <w:lang w:eastAsia="ru-RU"/>
        </w:rPr>
        <w:t xml:space="preserve"> </w:t>
      </w:r>
      <w:proofErr w:type="spellStart"/>
      <w:r w:rsidRPr="0088646D">
        <w:rPr>
          <w:rFonts w:ascii="Times New Roman" w:eastAsia="Times New Roman" w:hAnsi="Times New Roman" w:cs="Times New Roman"/>
          <w:color w:val="000000"/>
          <w:spacing w:val="2"/>
          <w:sz w:val="36"/>
          <w:szCs w:val="36"/>
          <w:lang w:eastAsia="ru-RU"/>
        </w:rPr>
        <w:t>айқындалады</w:t>
      </w:r>
      <w:proofErr w:type="spellEnd"/>
      <w:r w:rsidRPr="0088646D">
        <w:rPr>
          <w:rFonts w:ascii="Times New Roman" w:eastAsia="Times New Roman" w:hAnsi="Times New Roman" w:cs="Times New Roman"/>
          <w:color w:val="000000"/>
          <w:spacing w:val="2"/>
          <w:sz w:val="36"/>
          <w:szCs w:val="36"/>
          <w:lang w:eastAsia="ru-RU"/>
        </w:rPr>
        <w:t>.</w:t>
      </w:r>
    </w:p>
    <w:p w14:paraId="6D2EED9B" w14:textId="77777777" w:rsidR="00DC56E9" w:rsidRDefault="00DC56E9" w:rsidP="00DC56E9">
      <w:pPr>
        <w:rPr>
          <w:rFonts w:ascii="Times New Roman" w:hAnsi="Times New Roman" w:cs="Times New Roman"/>
          <w:sz w:val="28"/>
          <w:szCs w:val="28"/>
          <w:lang w:val="kk-KZ"/>
        </w:rPr>
      </w:pPr>
    </w:p>
    <w:p w14:paraId="3C5E3863" w14:textId="77777777" w:rsidR="00DC56E9" w:rsidRDefault="00DC56E9" w:rsidP="00DC56E9">
      <w:pPr>
        <w:rPr>
          <w:rFonts w:ascii="Times New Roman" w:hAnsi="Times New Roman" w:cs="Times New Roman"/>
          <w:sz w:val="28"/>
          <w:szCs w:val="28"/>
          <w:lang w:val="kk-KZ"/>
        </w:rPr>
      </w:pPr>
    </w:p>
    <w:p w14:paraId="05A60928" w14:textId="77777777" w:rsidR="00DC56E9" w:rsidRDefault="00DC56E9" w:rsidP="00DC56E9">
      <w:pPr>
        <w:rPr>
          <w:rFonts w:ascii="Times New Roman" w:hAnsi="Times New Roman" w:cs="Times New Roman"/>
          <w:sz w:val="28"/>
          <w:szCs w:val="28"/>
          <w:lang w:val="kk-KZ"/>
        </w:rPr>
      </w:pPr>
    </w:p>
    <w:p w14:paraId="0767275F" w14:textId="02DD996F" w:rsidR="00D407DD" w:rsidRDefault="00DC56E9" w:rsidP="00D407DD">
      <w:pPr>
        <w:tabs>
          <w:tab w:val="left" w:pos="2565"/>
        </w:tabs>
        <w:rPr>
          <w:rFonts w:ascii="Times New Roman" w:hAnsi="Times New Roman" w:cs="Times New Roman"/>
          <w:b/>
          <w:bCs/>
          <w:sz w:val="28"/>
          <w:szCs w:val="28"/>
          <w:lang w:val="kk-KZ"/>
        </w:rPr>
      </w:pPr>
      <w:r>
        <w:rPr>
          <w:rFonts w:ascii="Times New Roman" w:hAnsi="Times New Roman" w:cs="Times New Roman"/>
          <w:sz w:val="28"/>
          <w:szCs w:val="28"/>
          <w:lang w:val="kk-KZ"/>
        </w:rPr>
        <w:tab/>
      </w:r>
      <w:r w:rsidR="00D407DD">
        <w:rPr>
          <w:rFonts w:ascii="Times New Roman" w:hAnsi="Times New Roman" w:cs="Times New Roman"/>
          <w:b/>
          <w:bCs/>
          <w:sz w:val="28"/>
          <w:szCs w:val="28"/>
          <w:lang w:val="kk-KZ"/>
        </w:rPr>
        <w:t>Негізгі    әдебиеттер:</w:t>
      </w:r>
    </w:p>
    <w:p w14:paraId="1B5E19F1" w14:textId="77777777" w:rsidR="00D407DD" w:rsidRDefault="00D407DD" w:rsidP="00D407DD">
      <w:pPr>
        <w:spacing w:after="0"/>
        <w:rPr>
          <w:rFonts w:ascii="Times New Roman" w:eastAsia="Times New Roman" w:hAnsi="Times New Roman" w:cs="Times New Roman"/>
          <w:color w:val="000000" w:themeColor="text1"/>
          <w:kern w:val="36"/>
          <w:sz w:val="20"/>
          <w:szCs w:val="20"/>
          <w:lang w:val="kk-KZ" w:eastAsia="ru-RU"/>
        </w:rPr>
      </w:pPr>
      <w:r>
        <w:rPr>
          <w:rFonts w:ascii="Times New Roman" w:hAnsi="Times New Roman" w:cs="Times New Roman"/>
          <w:sz w:val="28"/>
          <w:szCs w:val="28"/>
          <w:lang w:val="kk-KZ"/>
        </w:rPr>
        <w:tab/>
      </w:r>
    </w:p>
    <w:p w14:paraId="0415EF66" w14:textId="77777777" w:rsidR="00D407DD" w:rsidRDefault="00D407DD" w:rsidP="00D407DD">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kern w:val="36"/>
          <w:sz w:val="20"/>
          <w:szCs w:val="20"/>
          <w:lang w:val="kk-KZ"/>
        </w:rPr>
        <w:t>.</w:t>
      </w:r>
      <w:r>
        <w:rPr>
          <w:rFonts w:ascii="Times New Roman" w:hAnsi="Times New Roman" w:cs="Times New Roman"/>
          <w:color w:val="000000" w:themeColor="text1"/>
          <w:sz w:val="20"/>
          <w:szCs w:val="20"/>
          <w:lang w:val="kk-KZ"/>
        </w:rPr>
        <w:t xml:space="preserve">Қасым-Жомарт Тоқаев </w:t>
      </w:r>
      <w:r>
        <w:rPr>
          <w:rFonts w:ascii="Times New Roman" w:eastAsiaTheme="minorEastAsia" w:hAnsi="Times New Roman" w:cs="Times New Roman"/>
          <w:color w:val="000000" w:themeColor="text1"/>
          <w:sz w:val="20"/>
          <w:szCs w:val="20"/>
          <w:lang w:val="kk-KZ" w:eastAsia="ru-RU"/>
        </w:rPr>
        <w:t>Жаңа  Қазақстан жаңару мен жаңғыру жолы -Нұр-Сұлтан, 2022 ж. 16 наурыз</w:t>
      </w:r>
    </w:p>
    <w:p w14:paraId="588DBC0C" w14:textId="77777777" w:rsidR="00D407DD" w:rsidRDefault="00D407DD" w:rsidP="00D407DD">
      <w:pPr>
        <w:numPr>
          <w:ilvl w:val="0"/>
          <w:numId w:val="1"/>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sz w:val="20"/>
          <w:szCs w:val="20"/>
          <w:lang w:val="kk-KZ"/>
        </w:rPr>
      </w:pPr>
      <w:r>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507407B4" w14:textId="77777777" w:rsidR="00D407DD" w:rsidRDefault="00D407DD" w:rsidP="00D407DD">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u w:val="single"/>
          <w:lang w:val="kk-KZ"/>
        </w:rPr>
      </w:pPr>
      <w:r>
        <w:rPr>
          <w:rFonts w:ascii="Times New Roman" w:eastAsiaTheme="minorEastAsia" w:hAnsi="Times New Roman" w:cs="Times New Roman"/>
          <w:color w:val="000000" w:themeColor="text1"/>
          <w:sz w:val="20"/>
          <w:szCs w:val="20"/>
          <w:lang w:val="kk-KZ" w:eastAsia="ru-RU"/>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sz w:val="20"/>
          <w:szCs w:val="20"/>
          <w:lang w:val="kk-KZ" w:eastAsia="kk-KZ"/>
        </w:rPr>
        <w:t xml:space="preserve">Қазақстан Республикасы Үкіметінің 2018 жылғы 20 желтоқсандағы № 846 қаулысы. </w:t>
      </w:r>
      <w:hyperlink r:id="rId5" w:history="1">
        <w:r>
          <w:rPr>
            <w:rStyle w:val="af4"/>
            <w:rFonts w:ascii="Times New Roman" w:eastAsia="Times New Roman" w:hAnsi="Times New Roman" w:cs="Times New Roman"/>
            <w:color w:val="000000" w:themeColor="text1"/>
            <w:spacing w:val="2"/>
            <w:sz w:val="20"/>
            <w:szCs w:val="20"/>
            <w:lang w:val="kk-KZ" w:eastAsia="kk-KZ"/>
          </w:rPr>
          <w:t>www.adilet.zan.kz</w:t>
        </w:r>
      </w:hyperlink>
    </w:p>
    <w:p w14:paraId="0E585B16" w14:textId="77777777" w:rsidR="00D407DD" w:rsidRDefault="00D407DD" w:rsidP="00D407DD">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sz w:val="20"/>
          <w:szCs w:val="20"/>
          <w:u w:val="single"/>
          <w:lang w:val="kk-KZ" w:eastAsia="ru-RU"/>
        </w:rPr>
      </w:pPr>
      <w:r>
        <w:rPr>
          <w:rFonts w:ascii="Times New Roman" w:eastAsia="Times New Roman" w:hAnsi="Times New Roman" w:cs="Times New Roman"/>
          <w:color w:val="000000" w:themeColor="text1"/>
          <w:spacing w:val="2"/>
          <w:sz w:val="20"/>
          <w:szCs w:val="20"/>
          <w:lang w:val="kk-KZ" w:eastAsia="kk-KZ"/>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sz w:val="20"/>
          <w:szCs w:val="20"/>
          <w:lang w:val="kk-KZ" w:eastAsia="ru-RU"/>
        </w:rPr>
        <w:t>//</w:t>
      </w:r>
      <w:r>
        <w:rPr>
          <w:rFonts w:ascii="Times New Roman" w:eastAsia="Times New Roman" w:hAnsi="Times New Roman" w:cs="Times New Roman"/>
          <w:color w:val="000000" w:themeColor="text1"/>
          <w:spacing w:val="2"/>
          <w:sz w:val="20"/>
          <w:szCs w:val="20"/>
          <w:lang w:val="kk-KZ" w:eastAsia="kk-KZ"/>
        </w:rPr>
        <w:t>Қазақстан Республикасы Үкіметінің 2018 жылғы 14 қараша № 216 Жарлығы</w:t>
      </w:r>
    </w:p>
    <w:p w14:paraId="6EAB1489" w14:textId="77777777" w:rsidR="00D407DD" w:rsidRDefault="00D407DD" w:rsidP="00D407DD">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343FB8CB" w14:textId="77777777" w:rsidR="00D407DD" w:rsidRDefault="00D407DD" w:rsidP="00D407DD">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Мемлекеттік қызмет туралы Заңы//Қазақстан Республикасы Президентінің 2015 жылғы 23қарашадағы  №416 -V ҚРЗ</w:t>
      </w:r>
    </w:p>
    <w:p w14:paraId="0BA10251" w14:textId="77777777" w:rsidR="00D407DD" w:rsidRDefault="00D407DD" w:rsidP="00D407DD">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Қазақстан Республикасының сыбайлас жемқорлыққа қарсы саясатының 2022-2026 жылдарға арналған тұжыры                                       мдамасы// ҚР Президентінің 2022 жылғы 2 ақпандағы №802 Жарлығы</w:t>
      </w:r>
    </w:p>
    <w:p w14:paraId="3AE2843D" w14:textId="77777777" w:rsidR="00D407DD" w:rsidRDefault="00D407DD" w:rsidP="00D407DD">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Мемлекеттік сатып алуды жүзеге  асыру қағидалары// ҚР Қаржы министрлігінің 2015 жылғы 11 желтоқсандағы №648 бұйрығы   </w:t>
      </w:r>
    </w:p>
    <w:p w14:paraId="1EF7F573" w14:textId="77777777" w:rsidR="00D407DD" w:rsidRDefault="00D407DD" w:rsidP="00D407DD">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Мемлекеттік сатып алу туралы ҚР заңы// ҚР  Заңы 2015 жылғы 4 желтоқсан №434</w:t>
      </w:r>
    </w:p>
    <w:p w14:paraId="298FF5B9" w14:textId="77777777" w:rsidR="00D407DD" w:rsidRDefault="00D407DD" w:rsidP="00D407DD">
      <w:pPr>
        <w:tabs>
          <w:tab w:val="left" w:pos="0"/>
          <w:tab w:val="left" w:pos="39"/>
        </w:tabs>
        <w:autoSpaceDE w:val="0"/>
        <w:autoSpaceDN w:val="0"/>
        <w:adjustRightInd w:val="0"/>
        <w:spacing w:after="0" w:line="240" w:lineRule="auto"/>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rPr>
        <w:t>10.Жатканбаев Е.Б. Государственное регулирование экономики: курс лекций. – Алматы: Қазақ университеті, 2021 – 206 с.</w:t>
      </w:r>
    </w:p>
    <w:p w14:paraId="12D295D9" w14:textId="77777777" w:rsidR="00D407DD" w:rsidRDefault="00D407DD" w:rsidP="00D407DD">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11.Жолдыбалина А.С. Сараптамалық талдау орталықтары: заманауи саясат сардарлары-Нұр-Сұлтан, 2019-248 б</w:t>
      </w:r>
    </w:p>
    <w:p w14:paraId="33CB5EEE" w14:textId="77777777" w:rsidR="00D407DD" w:rsidRDefault="00D407DD" w:rsidP="00D407DD">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12. Анастасия Дегтеревская Госзакупки тендеры – М.: ЛитРес, 2021-270 с.</w:t>
      </w:r>
    </w:p>
    <w:p w14:paraId="1C0593AD" w14:textId="77777777" w:rsidR="00D407DD" w:rsidRDefault="00D407DD" w:rsidP="00D407DD">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lastRenderedPageBreak/>
        <w:t>13. Вовченко Н.Г., Паршина Е.А., Отришко М.О. Государственные закупки: финансово-правовой анализ-М.: ЛитРес, 2019-123 с.</w:t>
      </w:r>
    </w:p>
    <w:p w14:paraId="1CFF04B4" w14:textId="77777777" w:rsidR="00D407DD" w:rsidRDefault="00D407DD" w:rsidP="00D407DD">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14. Гладилина И.П., Ахмедова О.А. Совершенствование управления закупочной деятельностью в условиях цифровой экономики- М.: КноРус, 2020-75 с.</w:t>
      </w:r>
    </w:p>
    <w:p w14:paraId="7E643159" w14:textId="77777777" w:rsidR="00D407DD" w:rsidRDefault="00D407DD" w:rsidP="00D407DD">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15. Гладилина И.П., Кадыров Н.Н. Современная модель каталогизации обьектов закупочной деятельности государственных и муниципиальных заказчиков -М.: ЛитРес, 2020-115 с.</w:t>
      </w:r>
    </w:p>
    <w:p w14:paraId="64C619DE" w14:textId="77777777" w:rsidR="00D407DD" w:rsidRDefault="00D407DD" w:rsidP="00D407DD">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16. Гладилина И.П. Современные стратегии управления закупками. Проблемы и перспективы-М.: ЛитРес, 2021-111 с.</w:t>
      </w:r>
    </w:p>
    <w:p w14:paraId="1EDB4147" w14:textId="77777777" w:rsidR="00D407DD" w:rsidRDefault="00D407DD" w:rsidP="00D407DD">
      <w:pPr>
        <w:autoSpaceDE w:val="0"/>
        <w:autoSpaceDN w:val="0"/>
        <w:adjustRightInd w:val="0"/>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color w:val="000000" w:themeColor="text1"/>
          <w:spacing w:val="2"/>
          <w:sz w:val="20"/>
          <w:szCs w:val="20"/>
          <w:lang w:val="kk-KZ"/>
        </w:rPr>
        <w:t xml:space="preserve">17. </w:t>
      </w:r>
      <w:r>
        <w:rPr>
          <w:rFonts w:ascii="Times New Roman" w:hAnsi="Times New Roman" w:cs="Times New Roman"/>
          <w:sz w:val="20"/>
          <w:szCs w:val="20"/>
          <w:lang w:val="kk-KZ"/>
        </w:rPr>
        <w:t>Максимов А.Г., Еремина А.В., Зороастрова И.В.</w:t>
      </w:r>
      <w:r>
        <w:rPr>
          <w:rFonts w:ascii="Times New Roman" w:eastAsia="Times New Roman" w:hAnsi="Times New Roman" w:cs="Times New Roman"/>
          <w:bCs/>
          <w:sz w:val="20"/>
          <w:szCs w:val="20"/>
          <w:lang w:val="kk-KZ" w:eastAsia="ru-RU"/>
        </w:rPr>
        <w:t xml:space="preserve"> Эмпирический анализ степеи воздействия особенностей муниципиальных закупок на их исходы-М.: ЛитРес, 2018-18 с.</w:t>
      </w:r>
    </w:p>
    <w:p w14:paraId="5C63FC49" w14:textId="77777777" w:rsidR="00D407DD" w:rsidRDefault="00D407DD" w:rsidP="00D407DD">
      <w:pPr>
        <w:autoSpaceDE w:val="0"/>
        <w:autoSpaceDN w:val="0"/>
        <w:adjustRightInd w:val="0"/>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bCs/>
          <w:sz w:val="20"/>
          <w:szCs w:val="20"/>
          <w:lang w:val="kk-KZ" w:eastAsia="ru-RU"/>
        </w:rPr>
        <w:t>18. Масленников В.В., Ляндау Ю.В., Калинина И.А. Методические рекомендации Ценообразование в системе закупок для государственных, муниципиальных и корпоративных нужд -М.: ЛитРес, 2018-126 с.</w:t>
      </w:r>
    </w:p>
    <w:p w14:paraId="02D25EE8" w14:textId="77777777" w:rsidR="00D407DD" w:rsidRDefault="00D407DD" w:rsidP="00D407DD">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19. Шмелева М.В. Система государственных закпок: методология и реализация-М.: Юстицинформ, 2021-906 с.</w:t>
      </w:r>
    </w:p>
    <w:p w14:paraId="5B8F8A59" w14:textId="77777777" w:rsidR="00D407DD" w:rsidRDefault="00D407DD" w:rsidP="00D407DD">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20. Федорова И.Ю. Государственные и муниципиальные закупки как инструмент повышения эффективности расходов бюджетов- М.: Дашков и К, 2021-243 с.</w:t>
      </w:r>
    </w:p>
    <w:p w14:paraId="2CBB6EA6" w14:textId="77777777" w:rsidR="00D407DD" w:rsidRDefault="00D407DD" w:rsidP="00D407DD">
      <w:pPr>
        <w:tabs>
          <w:tab w:val="left" w:pos="0"/>
          <w:tab w:val="left" w:pos="39"/>
        </w:tabs>
        <w:autoSpaceDE w:val="0"/>
        <w:autoSpaceDN w:val="0"/>
        <w:adjustRightInd w:val="0"/>
        <w:spacing w:after="0" w:line="240" w:lineRule="auto"/>
        <w:ind w:left="39"/>
        <w:contextualSpacing/>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pacing w:val="2"/>
          <w:sz w:val="20"/>
          <w:szCs w:val="20"/>
          <w:lang w:val="kk-KZ"/>
        </w:rPr>
        <w:t>21. Федорова И Ю., Фрыгин А.В., Седова М.В. Контрактная система: развитие финансового механизма государственных и муниципиальных закупок-М.: ЛитРес, 2021-227 с.</w:t>
      </w:r>
    </w:p>
    <w:p w14:paraId="2D909984" w14:textId="77777777" w:rsidR="00D407DD" w:rsidRDefault="00D407DD" w:rsidP="00D407DD">
      <w:pPr>
        <w:spacing w:after="0"/>
        <w:rPr>
          <w:rFonts w:ascii="Times New Roman" w:eastAsia="Times New Roman" w:hAnsi="Times New Roman" w:cs="Times New Roman"/>
          <w:color w:val="000000" w:themeColor="text1"/>
          <w:kern w:val="36"/>
          <w:sz w:val="20"/>
          <w:szCs w:val="20"/>
          <w:lang w:val="kk-KZ" w:eastAsia="ru-RU"/>
        </w:rPr>
      </w:pPr>
    </w:p>
    <w:p w14:paraId="1F5E342C" w14:textId="77777777" w:rsidR="00D407DD" w:rsidRDefault="00D407DD" w:rsidP="00D407DD">
      <w:pPr>
        <w:spacing w:after="0"/>
        <w:rPr>
          <w:rFonts w:ascii="Times New Roman" w:eastAsia="Times New Roman" w:hAnsi="Times New Roman" w:cs="Times New Roman"/>
          <w:b/>
          <w:bCs/>
          <w:color w:val="000000" w:themeColor="text1"/>
          <w:kern w:val="36"/>
          <w:sz w:val="20"/>
          <w:szCs w:val="20"/>
          <w:lang w:val="kk-KZ" w:eastAsia="ru-RU"/>
        </w:rPr>
      </w:pPr>
      <w:r>
        <w:rPr>
          <w:rFonts w:ascii="Times New Roman" w:eastAsia="Times New Roman" w:hAnsi="Times New Roman" w:cs="Times New Roman"/>
          <w:b/>
          <w:bCs/>
          <w:color w:val="000000" w:themeColor="text1"/>
          <w:kern w:val="36"/>
          <w:sz w:val="20"/>
          <w:szCs w:val="20"/>
          <w:lang w:val="kk-KZ" w:eastAsia="ru-RU"/>
        </w:rPr>
        <w:t>Ғаламтор ресурстары:</w:t>
      </w:r>
    </w:p>
    <w:p w14:paraId="7C043FF1" w14:textId="77777777" w:rsidR="00D407DD" w:rsidRDefault="0088646D" w:rsidP="00D407DD">
      <w:pPr>
        <w:spacing w:after="0" w:line="240" w:lineRule="auto"/>
        <w:rPr>
          <w:rStyle w:val="af4"/>
          <w:color w:val="auto"/>
          <w:u w:val="none"/>
          <w:shd w:val="clear" w:color="auto" w:fill="FFFFFF"/>
        </w:rPr>
      </w:pPr>
      <w:hyperlink r:id="rId6" w:history="1">
        <w:r w:rsidR="00D407DD">
          <w:rPr>
            <w:rStyle w:val="af4"/>
            <w:rFonts w:ascii="Times New Roman" w:eastAsia="Times New Roman" w:hAnsi="Times New Roman" w:cs="Times New Roman"/>
            <w:color w:val="auto"/>
            <w:sz w:val="20"/>
            <w:szCs w:val="20"/>
            <w:shd w:val="clear" w:color="auto" w:fill="FFFFFF"/>
            <w:lang w:val="kk-KZ" w:eastAsia="ru-RU"/>
          </w:rPr>
          <w:t xml:space="preserve">1. https://www.referat911.ru ›       </w:t>
        </w:r>
      </w:hyperlink>
    </w:p>
    <w:p w14:paraId="4A15F716" w14:textId="77777777" w:rsidR="00D407DD" w:rsidRDefault="00D407DD" w:rsidP="00D407DD">
      <w:pPr>
        <w:spacing w:after="0" w:line="240" w:lineRule="auto"/>
        <w:rPr>
          <w:color w:val="000000" w:themeColor="text1"/>
        </w:rPr>
      </w:pPr>
      <w:r>
        <w:rPr>
          <w:rFonts w:ascii="Times New Roman" w:eastAsia="Times New Roman" w:hAnsi="Times New Roman" w:cs="Times New Roman"/>
          <w:color w:val="1A0DAB"/>
          <w:sz w:val="20"/>
          <w:szCs w:val="20"/>
          <w:u w:val="single"/>
          <w:shd w:val="clear" w:color="auto" w:fill="FFFFFF"/>
          <w:lang w:val="kk-KZ" w:eastAsia="ru-RU"/>
        </w:rPr>
        <w:t xml:space="preserve">2. </w:t>
      </w:r>
      <w:hyperlink r:id="rId7" w:history="1">
        <w:r>
          <w:rPr>
            <w:rStyle w:val="af4"/>
            <w:rFonts w:ascii="Times New Roman" w:eastAsia="Times New Roman" w:hAnsi="Times New Roman" w:cs="Times New Roman"/>
            <w:color w:val="auto"/>
            <w:sz w:val="20"/>
            <w:szCs w:val="20"/>
            <w:shd w:val="clear" w:color="auto" w:fill="FFFFFF"/>
            <w:lang w:val="kk-KZ" w:eastAsia="ru-RU"/>
          </w:rPr>
          <w:t>https://www.goszakup.gov.kz/</w:t>
        </w:r>
      </w:hyperlink>
    </w:p>
    <w:p w14:paraId="47B4EE9E" w14:textId="77777777" w:rsidR="00D407DD" w:rsidRDefault="00D407DD" w:rsidP="00D407DD">
      <w:pPr>
        <w:spacing w:after="0" w:line="240" w:lineRule="auto"/>
        <w:rPr>
          <w:rFonts w:ascii="Times New Roman" w:hAnsi="Times New Roman" w:cs="Times New Roman"/>
          <w:sz w:val="20"/>
          <w:szCs w:val="20"/>
          <w:lang w:val="kk-KZ"/>
        </w:rPr>
      </w:pPr>
      <w:r>
        <w:rPr>
          <w:rFonts w:ascii="Times New Roman" w:eastAsia="Times New Roman" w:hAnsi="Times New Roman" w:cs="Times New Roman"/>
          <w:color w:val="000000" w:themeColor="text1"/>
          <w:sz w:val="20"/>
          <w:szCs w:val="20"/>
          <w:shd w:val="clear" w:color="auto" w:fill="FFFFFF"/>
          <w:lang w:val="kk-KZ" w:eastAsia="ru-RU"/>
        </w:rPr>
        <w:t>3.</w:t>
      </w:r>
      <w:r>
        <w:rPr>
          <w:rFonts w:ascii="Times New Roman" w:hAnsi="Times New Roman" w:cs="Times New Roman"/>
          <w:sz w:val="20"/>
          <w:szCs w:val="20"/>
          <w:lang w:val="kk-KZ"/>
        </w:rPr>
        <w:t xml:space="preserve"> </w:t>
      </w:r>
      <w:hyperlink r:id="rId8" w:history="1">
        <w:r>
          <w:rPr>
            <w:rStyle w:val="af4"/>
            <w:rFonts w:ascii="Times New Roman" w:hAnsi="Times New Roman" w:cs="Times New Roman"/>
            <w:color w:val="auto"/>
            <w:sz w:val="20"/>
            <w:szCs w:val="20"/>
            <w:lang w:val="kk-KZ"/>
          </w:rPr>
          <w:t>https://www.bicotender.ru/tender204606355.html</w:t>
        </w:r>
      </w:hyperlink>
    </w:p>
    <w:p w14:paraId="03330542" w14:textId="77777777" w:rsidR="00D407DD" w:rsidRDefault="00D407DD" w:rsidP="00D407DD">
      <w:pPr>
        <w:spacing w:after="0" w:line="240" w:lineRule="auto"/>
        <w:rPr>
          <w:rFonts w:ascii="Times New Roman" w:eastAsia="Times New Roman" w:hAnsi="Times New Roman" w:cs="Times New Roman"/>
          <w:color w:val="000000" w:themeColor="text1"/>
          <w:sz w:val="20"/>
          <w:szCs w:val="20"/>
          <w:shd w:val="clear" w:color="auto" w:fill="FFFFFF"/>
          <w:lang w:val="kk-KZ" w:eastAsia="ru-RU"/>
        </w:rPr>
      </w:pPr>
      <w:r>
        <w:rPr>
          <w:rFonts w:ascii="Times New Roman" w:hAnsi="Times New Roman" w:cs="Times New Roman"/>
          <w:sz w:val="20"/>
          <w:szCs w:val="20"/>
          <w:lang w:val="kk-KZ"/>
        </w:rPr>
        <w:t>4. https://gz.mcfr.kz/news/3476-gosudarstvennye-zakupki-v-2022-godu-ojidaemye-izmeneniya-v-2023-godu</w:t>
      </w:r>
    </w:p>
    <w:p w14:paraId="2B72E540" w14:textId="77777777" w:rsidR="00F12C76" w:rsidRPr="00D407DD" w:rsidRDefault="00F12C76" w:rsidP="006C0B77">
      <w:pPr>
        <w:spacing w:after="0"/>
        <w:ind w:firstLine="709"/>
        <w:jc w:val="both"/>
        <w:rPr>
          <w:lang w:val="kk-KZ"/>
        </w:rPr>
      </w:pPr>
    </w:p>
    <w:sectPr w:rsidR="00F12C76" w:rsidRPr="00D407DD"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num w:numId="1" w16cid:durableId="424097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F10"/>
    <w:rsid w:val="00503B39"/>
    <w:rsid w:val="006C0B77"/>
    <w:rsid w:val="006F1C33"/>
    <w:rsid w:val="008242FF"/>
    <w:rsid w:val="00870751"/>
    <w:rsid w:val="0088646D"/>
    <w:rsid w:val="00922C48"/>
    <w:rsid w:val="00B915B7"/>
    <w:rsid w:val="00D00F10"/>
    <w:rsid w:val="00D407DD"/>
    <w:rsid w:val="00DC56E9"/>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C61CB"/>
  <w15:chartTrackingRefBased/>
  <w15:docId w15:val="{D1325D51-3847-412D-80C1-239D968C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6E9"/>
    <w:pPr>
      <w:spacing w:after="160" w:line="254"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spacing w:line="259" w:lineRule="auto"/>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character" w:styleId="af4">
    <w:name w:val="Hyperlink"/>
    <w:basedOn w:val="a0"/>
    <w:uiPriority w:val="99"/>
    <w:semiHidden/>
    <w:unhideWhenUsed/>
    <w:rsid w:val="00D407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4262">
      <w:bodyDiv w:val="1"/>
      <w:marLeft w:val="0"/>
      <w:marRight w:val="0"/>
      <w:marTop w:val="0"/>
      <w:marBottom w:val="0"/>
      <w:divBdr>
        <w:top w:val="none" w:sz="0" w:space="0" w:color="auto"/>
        <w:left w:val="none" w:sz="0" w:space="0" w:color="auto"/>
        <w:bottom w:val="none" w:sz="0" w:space="0" w:color="auto"/>
        <w:right w:val="none" w:sz="0" w:space="0" w:color="auto"/>
      </w:divBdr>
    </w:div>
    <w:div w:id="287704914">
      <w:bodyDiv w:val="1"/>
      <w:marLeft w:val="0"/>
      <w:marRight w:val="0"/>
      <w:marTop w:val="0"/>
      <w:marBottom w:val="0"/>
      <w:divBdr>
        <w:top w:val="none" w:sz="0" w:space="0" w:color="auto"/>
        <w:left w:val="none" w:sz="0" w:space="0" w:color="auto"/>
        <w:bottom w:val="none" w:sz="0" w:space="0" w:color="auto"/>
        <w:right w:val="none" w:sz="0" w:space="0" w:color="auto"/>
      </w:divBdr>
    </w:div>
    <w:div w:id="69789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cotender.ru/tender204606355.html" TargetMode="External"/><Relationship Id="rId3" Type="http://schemas.openxmlformats.org/officeDocument/2006/relationships/settings" Target="settings.xml"/><Relationship Id="rId7" Type="http://schemas.openxmlformats.org/officeDocument/2006/relationships/hyperlink" Target="https://www.goszakup.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1052;&#1077;&#1084;&#1083;%20&#1089;&#1072;&#1090;\1.%20https:\www.referat911.ru&#160;&#8250;" TargetMode="External"/><Relationship Id="rId5" Type="http://schemas.openxmlformats.org/officeDocument/2006/relationships/hyperlink" Target="http://www.adilet.zan.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2447</Words>
  <Characters>13953</Characters>
  <Application>Microsoft Office Word</Application>
  <DocSecurity>0</DocSecurity>
  <Lines>116</Lines>
  <Paragraphs>32</Paragraphs>
  <ScaleCrop>false</ScaleCrop>
  <Company/>
  <LinksUpToDate>false</LinksUpToDate>
  <CharactersWithSpaces>16368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2022-06-29T03:26:00Z</dcterms:created>
  <dcterms:modified xsi:type="dcterms:W3CDTF">2022-06-30T07:44:00Z</dcterms:modified>
</cp:coreProperties>
</file>